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050" w:rsidRDefault="00862940">
      <w:pPr>
        <w:pStyle w:val="BodyText"/>
        <w:ind w:left="5012"/>
        <w:rPr>
          <w:rFonts w:ascii="Times New Roman"/>
          <w:sz w:val="20"/>
        </w:rPr>
      </w:pPr>
      <w:bookmarkStart w:id="0" w:name="_GoBack"/>
      <w:r>
        <w:rPr>
          <w:rFonts w:ascii="Times New Roman"/>
          <w:noProof/>
          <w:sz w:val="20"/>
        </w:rPr>
        <w:drawing>
          <wp:inline distT="0" distB="0" distL="0" distR="0">
            <wp:extent cx="2882900" cy="806450"/>
            <wp:effectExtent l="0" t="0" r="0" b="0"/>
            <wp:docPr id="6" name="Picture 6" descr="C:\Users\jay.snow\AppData\Local\Microsoft\Windows\INetCache\Content.Word\MooD_Logo_RGB_Pos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y.snow\AppData\Local\Microsoft\Windows\INetCache\Content.Word\MooD_Logo_RGB_Pos_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2900" cy="806450"/>
                    </a:xfrm>
                    <a:prstGeom prst="rect">
                      <a:avLst/>
                    </a:prstGeom>
                    <a:noFill/>
                    <a:ln>
                      <a:noFill/>
                    </a:ln>
                  </pic:spPr>
                </pic:pic>
              </a:graphicData>
            </a:graphic>
          </wp:inline>
        </w:drawing>
      </w:r>
      <w:bookmarkEnd w:id="0"/>
    </w:p>
    <w:p w:rsidR="006F55FA" w:rsidRDefault="006F55FA">
      <w:pPr>
        <w:pStyle w:val="BodyText"/>
        <w:spacing w:before="6"/>
        <w:rPr>
          <w:rFonts w:ascii="Times New Roman"/>
          <w:sz w:val="25"/>
        </w:rPr>
      </w:pPr>
    </w:p>
    <w:p w:rsidR="006F55FA" w:rsidRDefault="00352050">
      <w:pPr>
        <w:spacing w:before="100" w:line="412" w:lineRule="auto"/>
        <w:ind w:left="103" w:right="8021"/>
        <w:rPr>
          <w:rFonts w:ascii="Trebuchet MS"/>
          <w:sz w:val="36"/>
        </w:rPr>
      </w:pPr>
      <w:proofErr w:type="spellStart"/>
      <w:r>
        <w:rPr>
          <w:rFonts w:ascii="Trebuchet MS"/>
          <w:sz w:val="36"/>
        </w:rPr>
        <w:t>MooD</w:t>
      </w:r>
      <w:proofErr w:type="spellEnd"/>
      <w:r>
        <w:rPr>
          <w:rFonts w:ascii="Trebuchet MS"/>
          <w:sz w:val="36"/>
        </w:rPr>
        <w:t xml:space="preserve"> 15 Measures</w:t>
      </w:r>
    </w:p>
    <w:p w:rsidR="006F55FA" w:rsidRDefault="00352050">
      <w:pPr>
        <w:pStyle w:val="BodyText"/>
        <w:spacing w:before="14" w:line="276" w:lineRule="auto"/>
        <w:ind w:left="103" w:right="303"/>
      </w:pPr>
      <w:r>
        <w:t xml:space="preserve">This document covers how to setup measures in theme administration, and then apply them to elements. This is a </w:t>
      </w:r>
      <w:proofErr w:type="gramStart"/>
      <w:r>
        <w:t>seven stage</w:t>
      </w:r>
      <w:proofErr w:type="gramEnd"/>
      <w:r>
        <w:t xml:space="preserve"> process.</w:t>
      </w:r>
    </w:p>
    <w:p w:rsidR="006F55FA" w:rsidRDefault="006F55FA">
      <w:pPr>
        <w:pStyle w:val="BodyText"/>
        <w:spacing w:before="7"/>
        <w:rPr>
          <w:sz w:val="35"/>
        </w:rPr>
      </w:pPr>
    </w:p>
    <w:p w:rsidR="006F55FA" w:rsidRDefault="00352050">
      <w:pPr>
        <w:pStyle w:val="Heading4"/>
        <w:spacing w:before="1"/>
      </w:pPr>
      <w:r>
        <w:t>Quick Reference:</w:t>
      </w:r>
    </w:p>
    <w:p w:rsidR="006F55FA" w:rsidRDefault="006F55FA">
      <w:pPr>
        <w:pStyle w:val="BodyText"/>
        <w:rPr>
          <w:b/>
          <w:sz w:val="20"/>
        </w:rPr>
      </w:pPr>
    </w:p>
    <w:p w:rsidR="006F55FA" w:rsidRDefault="00352050">
      <w:pPr>
        <w:pStyle w:val="BodyText"/>
        <w:rPr>
          <w:b/>
          <w:sz w:val="16"/>
        </w:rPr>
      </w:pPr>
      <w:r>
        <w:rPr>
          <w:noProof/>
        </w:rPr>
        <w:drawing>
          <wp:anchor distT="0" distB="0" distL="0" distR="0" simplePos="0" relativeHeight="251658240" behindDoc="0" locked="0" layoutInCell="1" allowOverlap="1">
            <wp:simplePos x="0" y="0"/>
            <wp:positionH relativeFrom="page">
              <wp:posOffset>828038</wp:posOffset>
            </wp:positionH>
            <wp:positionV relativeFrom="paragraph">
              <wp:posOffset>141802</wp:posOffset>
            </wp:positionV>
            <wp:extent cx="5904845" cy="363321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904845" cy="3633216"/>
                    </a:xfrm>
                    <a:prstGeom prst="rect">
                      <a:avLst/>
                    </a:prstGeom>
                  </pic:spPr>
                </pic:pic>
              </a:graphicData>
            </a:graphic>
          </wp:anchor>
        </w:drawing>
      </w:r>
    </w:p>
    <w:p w:rsidR="006F55FA" w:rsidRDefault="006F55FA">
      <w:pPr>
        <w:pStyle w:val="BodyText"/>
        <w:rPr>
          <w:b/>
          <w:sz w:val="20"/>
        </w:rPr>
      </w:pPr>
    </w:p>
    <w:p w:rsidR="006F55FA" w:rsidRDefault="006F55FA">
      <w:pPr>
        <w:pStyle w:val="BodyText"/>
        <w:rPr>
          <w:b/>
          <w:sz w:val="20"/>
        </w:rPr>
      </w:pPr>
    </w:p>
    <w:p w:rsidR="006F55FA" w:rsidRDefault="006F55FA">
      <w:pPr>
        <w:pStyle w:val="BodyText"/>
        <w:rPr>
          <w:b/>
          <w:sz w:val="20"/>
        </w:rPr>
      </w:pPr>
    </w:p>
    <w:p w:rsidR="006F55FA" w:rsidRDefault="006F55FA">
      <w:pPr>
        <w:pStyle w:val="BodyText"/>
        <w:rPr>
          <w:b/>
          <w:sz w:val="20"/>
        </w:rPr>
      </w:pPr>
    </w:p>
    <w:p w:rsidR="006F55FA" w:rsidRDefault="006F55FA">
      <w:pPr>
        <w:pStyle w:val="BodyText"/>
        <w:rPr>
          <w:b/>
          <w:sz w:val="20"/>
        </w:rPr>
      </w:pPr>
    </w:p>
    <w:p w:rsidR="006F55FA" w:rsidRDefault="006F55FA">
      <w:pPr>
        <w:pStyle w:val="BodyText"/>
        <w:rPr>
          <w:b/>
          <w:sz w:val="20"/>
        </w:rPr>
      </w:pPr>
    </w:p>
    <w:p w:rsidR="006F55FA" w:rsidRDefault="006F55FA">
      <w:pPr>
        <w:pStyle w:val="BodyText"/>
        <w:rPr>
          <w:b/>
          <w:sz w:val="20"/>
        </w:rPr>
      </w:pPr>
    </w:p>
    <w:p w:rsidR="006F55FA" w:rsidRDefault="006F55FA">
      <w:pPr>
        <w:pStyle w:val="BodyText"/>
        <w:rPr>
          <w:b/>
          <w:sz w:val="20"/>
        </w:rPr>
      </w:pPr>
    </w:p>
    <w:p w:rsidR="006F55FA" w:rsidRDefault="006F55FA">
      <w:pPr>
        <w:pStyle w:val="BodyText"/>
        <w:rPr>
          <w:b/>
          <w:sz w:val="19"/>
        </w:rPr>
      </w:pPr>
    </w:p>
    <w:p w:rsidR="006F55FA" w:rsidRDefault="00352050">
      <w:pPr>
        <w:pStyle w:val="BodyText"/>
        <w:ind w:left="103"/>
      </w:pPr>
      <w:r>
        <w:t>Document Number: MooD15MEAS44</w:t>
      </w:r>
    </w:p>
    <w:p w:rsidR="006F55FA" w:rsidRDefault="006F55FA">
      <w:pPr>
        <w:pStyle w:val="BodyText"/>
        <w:spacing w:before="1"/>
        <w:rPr>
          <w:sz w:val="24"/>
        </w:rPr>
      </w:pPr>
    </w:p>
    <w:p w:rsidR="006F55FA" w:rsidRDefault="00352050">
      <w:pPr>
        <w:pStyle w:val="BodyText"/>
        <w:ind w:left="103"/>
        <w:rPr>
          <w:rFonts w:ascii="Cambria" w:hAnsi="Cambria"/>
          <w:b/>
          <w:sz w:val="16"/>
        </w:rPr>
      </w:pPr>
      <w:r>
        <w:t xml:space="preserve">© </w:t>
      </w:r>
      <w:proofErr w:type="spellStart"/>
      <w:r>
        <w:t>MooD</w:t>
      </w:r>
      <w:proofErr w:type="spellEnd"/>
      <w:r>
        <w:t xml:space="preserve"> Enterprises Ltd, all rights reserved</w:t>
      </w:r>
      <w:r>
        <w:rPr>
          <w:rFonts w:ascii="Cambria" w:hAnsi="Cambria"/>
          <w:b/>
          <w:color w:val="85A99E"/>
          <w:sz w:val="16"/>
        </w:rPr>
        <w:t>.</w:t>
      </w:r>
    </w:p>
    <w:p w:rsidR="006F55FA" w:rsidRDefault="006F55FA">
      <w:pPr>
        <w:rPr>
          <w:rFonts w:ascii="Cambria" w:hAnsi="Cambria"/>
          <w:sz w:val="16"/>
        </w:rPr>
        <w:sectPr w:rsidR="006F55FA">
          <w:type w:val="continuous"/>
          <w:pgSz w:w="11910" w:h="16840"/>
          <w:pgMar w:top="700" w:right="1100" w:bottom="280" w:left="1200" w:header="720" w:footer="720" w:gutter="0"/>
          <w:cols w:space="720"/>
        </w:sectPr>
      </w:pPr>
    </w:p>
    <w:p w:rsidR="006F55FA" w:rsidRDefault="006F55FA">
      <w:pPr>
        <w:pStyle w:val="BodyText"/>
        <w:rPr>
          <w:rFonts w:ascii="Cambria"/>
          <w:b/>
          <w:sz w:val="20"/>
        </w:rPr>
      </w:pPr>
    </w:p>
    <w:p w:rsidR="006F55FA" w:rsidRDefault="006F55FA">
      <w:pPr>
        <w:pStyle w:val="BodyText"/>
        <w:spacing w:before="9"/>
        <w:rPr>
          <w:rFonts w:ascii="Cambria"/>
          <w:b/>
          <w:sz w:val="19"/>
        </w:rPr>
      </w:pPr>
    </w:p>
    <w:p w:rsidR="006F55FA" w:rsidRDefault="00352050">
      <w:pPr>
        <w:pStyle w:val="Heading4"/>
      </w:pPr>
      <w:r>
        <w:t>Notice of Copyright and Trademarks</w:t>
      </w:r>
    </w:p>
    <w:p w:rsidR="006F55FA" w:rsidRDefault="00352050">
      <w:pPr>
        <w:pStyle w:val="BodyText"/>
        <w:spacing w:before="99"/>
        <w:ind w:left="103"/>
      </w:pPr>
      <w:proofErr w:type="spellStart"/>
      <w:r>
        <w:t>MooD</w:t>
      </w:r>
      <w:proofErr w:type="spellEnd"/>
      <w:r>
        <w:t xml:space="preserve"> 15 Measures</w:t>
      </w:r>
    </w:p>
    <w:p w:rsidR="006F55FA" w:rsidRDefault="00352050">
      <w:pPr>
        <w:pStyle w:val="BodyText"/>
        <w:spacing w:before="99" w:line="276" w:lineRule="auto"/>
        <w:ind w:left="103" w:right="468"/>
      </w:pPr>
      <w:r>
        <w:t xml:space="preserve">® </w:t>
      </w:r>
      <w:proofErr w:type="spellStart"/>
      <w:r>
        <w:t>MooD</w:t>
      </w:r>
      <w:proofErr w:type="spellEnd"/>
      <w:r>
        <w:t xml:space="preserve">, </w:t>
      </w:r>
      <w:proofErr w:type="spellStart"/>
      <w:r>
        <w:t>MooD</w:t>
      </w:r>
      <w:proofErr w:type="spellEnd"/>
      <w:r>
        <w:t xml:space="preserve"> Smarter Decisions, Performance Activation, Synchronization Activation Technology and Knowledge Map are registered trademarks of </w:t>
      </w:r>
      <w:proofErr w:type="spellStart"/>
      <w:r>
        <w:t>MooD</w:t>
      </w:r>
      <w:proofErr w:type="spellEnd"/>
      <w:r>
        <w:t xml:space="preserve"> Enterprises Ltd. in the United Kingdom and / or other countries.</w:t>
      </w:r>
    </w:p>
    <w:p w:rsidR="006F55FA" w:rsidRDefault="00352050">
      <w:pPr>
        <w:pStyle w:val="BodyText"/>
        <w:spacing w:before="60" w:line="276" w:lineRule="auto"/>
        <w:ind w:left="103" w:right="1020"/>
      </w:pPr>
      <w:r>
        <w:t>Microsoft and Windows are trademarks of Microsoft Corporation in the USA and other countries.</w:t>
      </w:r>
    </w:p>
    <w:p w:rsidR="006F55FA" w:rsidRDefault="00352050">
      <w:pPr>
        <w:pStyle w:val="BodyText"/>
        <w:spacing w:before="63" w:line="276" w:lineRule="auto"/>
        <w:ind w:left="103" w:right="518"/>
      </w:pPr>
      <w:r>
        <w:t>Rights to all other referred trademarks or registered trademarks reside with their respective owners.</w:t>
      </w:r>
    </w:p>
    <w:p w:rsidR="006F55FA" w:rsidRDefault="00352050">
      <w:pPr>
        <w:pStyle w:val="BodyText"/>
        <w:spacing w:before="60" w:line="276" w:lineRule="auto"/>
        <w:ind w:left="103" w:right="90" w:hanging="1"/>
      </w:pPr>
      <w:r>
        <w:t xml:space="preserve">Aspects of the Enterprise Business Model, Model-Driven Data Aggregation and Business Solutions to Support Smarter Decisions are protected by International Patent and Patent Pending. These include the Meta-Architecture Framework, Panels Technologies, Auto- Explorer, Business Orchestration, the Activator mechanism, Process Driven System, Performance Activation, Model-Driven Enterprise Management, Dynamic Aggregation, Smart Columns, the Variant Mechanism, and other technologies and mechanisms implemented within </w:t>
      </w:r>
      <w:proofErr w:type="spellStart"/>
      <w:r>
        <w:t>MooD</w:t>
      </w:r>
      <w:proofErr w:type="spellEnd"/>
      <w:r>
        <w:t xml:space="preserve"> Business Architect and </w:t>
      </w:r>
      <w:proofErr w:type="spellStart"/>
      <w:r>
        <w:t>MooD</w:t>
      </w:r>
      <w:proofErr w:type="spellEnd"/>
      <w:r>
        <w:t xml:space="preserve"> Active Enterprise.</w:t>
      </w:r>
    </w:p>
    <w:p w:rsidR="006F55FA" w:rsidRDefault="00352050">
      <w:pPr>
        <w:pStyle w:val="BodyText"/>
        <w:spacing w:before="62" w:line="276" w:lineRule="auto"/>
        <w:ind w:left="103" w:right="224"/>
      </w:pPr>
      <w:r>
        <w:t xml:space="preserve">© </w:t>
      </w:r>
      <w:proofErr w:type="spellStart"/>
      <w:r>
        <w:t>MooD</w:t>
      </w:r>
      <w:proofErr w:type="spellEnd"/>
      <w:r>
        <w:t xml:space="preserve"> Enterprises Ltd., all rights reserved. No part of this document may be reproduced by any means, or transmitted, or translated into machine language without the written permission of the company.</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6"/>
        <w:rPr>
          <w:sz w:val="21"/>
        </w:rPr>
      </w:pPr>
    </w:p>
    <w:p w:rsidR="006F55FA" w:rsidRDefault="00352050">
      <w:pPr>
        <w:pStyle w:val="BodyText"/>
        <w:spacing w:before="94"/>
        <w:ind w:left="103"/>
      </w:pPr>
      <w:r>
        <w:t>2</w:t>
      </w:r>
    </w:p>
    <w:p w:rsidR="006F55FA" w:rsidRDefault="006F55FA">
      <w:pPr>
        <w:sectPr w:rsidR="006F55FA">
          <w:headerReference w:type="default" r:id="rId9"/>
          <w:pgSz w:w="11910" w:h="16840"/>
          <w:pgMar w:top="1020" w:right="1240" w:bottom="280" w:left="1200" w:header="784" w:footer="0" w:gutter="0"/>
          <w:cols w:space="720"/>
        </w:sectPr>
      </w:pPr>
    </w:p>
    <w:p w:rsidR="006F55FA" w:rsidRDefault="006F55FA">
      <w:pPr>
        <w:pStyle w:val="BodyText"/>
        <w:rPr>
          <w:sz w:val="20"/>
        </w:rPr>
      </w:pPr>
    </w:p>
    <w:p w:rsidR="006F55FA" w:rsidRDefault="00352050">
      <w:pPr>
        <w:spacing w:before="236"/>
        <w:ind w:left="143"/>
        <w:rPr>
          <w:b/>
          <w:sz w:val="32"/>
        </w:rPr>
      </w:pPr>
      <w:r>
        <w:pict>
          <v:line id="_x0000_s1094" style="position:absolute;left:0;text-align:left;z-index:1048;mso-position-horizontal-relative:page" from="63.7pt,34.6pt" to="531.5pt,34.6pt" strokecolor="#00427d" strokeweight=".72pt">
            <w10:wrap anchorx="page"/>
          </v:line>
        </w:pict>
      </w:r>
      <w:r>
        <w:rPr>
          <w:b/>
          <w:sz w:val="32"/>
        </w:rPr>
        <w:t>Contents</w:t>
      </w:r>
    </w:p>
    <w:sdt>
      <w:sdtPr>
        <w:rPr>
          <w:i/>
        </w:rPr>
        <w:id w:val="-1257592038"/>
        <w:docPartObj>
          <w:docPartGallery w:val="Table of Contents"/>
          <w:docPartUnique/>
        </w:docPartObj>
      </w:sdtPr>
      <w:sdtContent>
        <w:p w:rsidR="006F55FA" w:rsidRDefault="00352050">
          <w:pPr>
            <w:pStyle w:val="TOC2"/>
            <w:tabs>
              <w:tab w:val="right" w:leader="dot" w:pos="9215"/>
            </w:tabs>
          </w:pPr>
          <w:hyperlink w:anchor="_bookmark0" w:history="1">
            <w:r>
              <w:t>Introducing</w:t>
            </w:r>
            <w:r>
              <w:rPr>
                <w:spacing w:val="-3"/>
              </w:rPr>
              <w:t xml:space="preserve"> </w:t>
            </w:r>
            <w:r>
              <w:t>measures</w:t>
            </w:r>
            <w:r>
              <w:tab/>
              <w:t>4</w:t>
            </w:r>
          </w:hyperlink>
        </w:p>
        <w:p w:rsidR="006F55FA" w:rsidRDefault="00352050">
          <w:pPr>
            <w:pStyle w:val="TOC4"/>
            <w:tabs>
              <w:tab w:val="right" w:leader="dot" w:pos="9215"/>
            </w:tabs>
            <w:spacing w:before="241"/>
            <w:ind w:left="383"/>
          </w:pPr>
          <w:hyperlink w:anchor="_bookmark1" w:history="1">
            <w:r>
              <w:t>Glossary</w:t>
            </w:r>
            <w:r>
              <w:tab/>
              <w:t>4</w:t>
            </w:r>
          </w:hyperlink>
        </w:p>
        <w:p w:rsidR="006F55FA" w:rsidRDefault="00352050">
          <w:pPr>
            <w:pStyle w:val="TOC2"/>
            <w:tabs>
              <w:tab w:val="right" w:leader="dot" w:pos="9215"/>
            </w:tabs>
            <w:spacing w:before="234"/>
          </w:pPr>
          <w:hyperlink w:anchor="_bookmark3" w:history="1">
            <w:r>
              <w:t>Setting up measures – the</w:t>
            </w:r>
            <w:r>
              <w:rPr>
                <w:spacing w:val="-9"/>
              </w:rPr>
              <w:t xml:space="preserve"> </w:t>
            </w:r>
            <w:r>
              <w:t>seven</w:t>
            </w:r>
            <w:r>
              <w:rPr>
                <w:spacing w:val="-1"/>
              </w:rPr>
              <w:t xml:space="preserve"> </w:t>
            </w:r>
            <w:r>
              <w:t>stages</w:t>
            </w:r>
            <w:r>
              <w:tab/>
              <w:t>6</w:t>
            </w:r>
          </w:hyperlink>
        </w:p>
        <w:p w:rsidR="006F55FA" w:rsidRDefault="00352050">
          <w:pPr>
            <w:pStyle w:val="TOC5"/>
            <w:tabs>
              <w:tab w:val="right" w:leader="dot" w:pos="9215"/>
            </w:tabs>
            <w:rPr>
              <w:b w:val="0"/>
              <w:i w:val="0"/>
            </w:rPr>
          </w:pPr>
          <w:hyperlink w:anchor="_bookmark5" w:history="1">
            <w:r>
              <w:rPr>
                <w:b w:val="0"/>
                <w:i w:val="0"/>
              </w:rPr>
              <w:t>Stage 1 ─ Create a</w:t>
            </w:r>
            <w:r>
              <w:rPr>
                <w:b w:val="0"/>
                <w:i w:val="0"/>
                <w:spacing w:val="-9"/>
              </w:rPr>
              <w:t xml:space="preserve"> </w:t>
            </w:r>
            <w:r>
              <w:rPr>
                <w:i w:val="0"/>
              </w:rPr>
              <w:t xml:space="preserve">Measures </w:t>
            </w:r>
            <w:r>
              <w:rPr>
                <w:b w:val="0"/>
                <w:i w:val="0"/>
              </w:rPr>
              <w:t>theme</w:t>
            </w:r>
            <w:r>
              <w:rPr>
                <w:b w:val="0"/>
                <w:i w:val="0"/>
              </w:rPr>
              <w:tab/>
              <w:t>8</w:t>
            </w:r>
          </w:hyperlink>
        </w:p>
        <w:p w:rsidR="006F55FA" w:rsidRDefault="00352050">
          <w:pPr>
            <w:pStyle w:val="TOC4"/>
            <w:tabs>
              <w:tab w:val="right" w:leader="dot" w:pos="9215"/>
            </w:tabs>
            <w:spacing w:before="239"/>
          </w:pPr>
          <w:hyperlink w:anchor="_bookmark7" w:history="1">
            <w:r>
              <w:t>Stage 2 ─ Create</w:t>
            </w:r>
            <w:r>
              <w:rPr>
                <w:spacing w:val="-2"/>
              </w:rPr>
              <w:t xml:space="preserve"> </w:t>
            </w:r>
            <w:r>
              <w:t>measure</w:t>
            </w:r>
            <w:r>
              <w:rPr>
                <w:spacing w:val="-3"/>
              </w:rPr>
              <w:t xml:space="preserve"> </w:t>
            </w:r>
            <w:r>
              <w:t>types</w:t>
            </w:r>
            <w:r>
              <w:tab/>
              <w:t>9</w:t>
            </w:r>
          </w:hyperlink>
        </w:p>
        <w:p w:rsidR="006F55FA" w:rsidRDefault="00352050">
          <w:pPr>
            <w:pStyle w:val="TOC7"/>
            <w:tabs>
              <w:tab w:val="right" w:leader="dot" w:pos="9214"/>
            </w:tabs>
            <w:rPr>
              <w:b w:val="0"/>
              <w:i w:val="0"/>
            </w:rPr>
          </w:pPr>
          <w:hyperlink w:anchor="_bookmark9" w:history="1">
            <w:r>
              <w:rPr>
                <w:b w:val="0"/>
                <w:i w:val="0"/>
              </w:rPr>
              <w:t>Using the measure type’s “</w:t>
            </w:r>
            <w:r>
              <w:rPr>
                <w:i w:val="0"/>
              </w:rPr>
              <w:t>Can be applied</w:t>
            </w:r>
            <w:r>
              <w:rPr>
                <w:i w:val="0"/>
                <w:spacing w:val="-9"/>
              </w:rPr>
              <w:t xml:space="preserve"> </w:t>
            </w:r>
            <w:r>
              <w:rPr>
                <w:i w:val="0"/>
              </w:rPr>
              <w:t>to</w:t>
            </w:r>
            <w:r>
              <w:rPr>
                <w:b w:val="0"/>
                <w:i w:val="0"/>
              </w:rPr>
              <w:t>”</w:t>
            </w:r>
            <w:r>
              <w:rPr>
                <w:b w:val="0"/>
                <w:i w:val="0"/>
                <w:spacing w:val="-2"/>
              </w:rPr>
              <w:t xml:space="preserve"> </w:t>
            </w:r>
            <w:r>
              <w:rPr>
                <w:b w:val="0"/>
                <w:i w:val="0"/>
              </w:rPr>
              <w:t>tab</w:t>
            </w:r>
            <w:r>
              <w:rPr>
                <w:b w:val="0"/>
                <w:i w:val="0"/>
              </w:rPr>
              <w:tab/>
              <w:t>13</w:t>
            </w:r>
          </w:hyperlink>
        </w:p>
        <w:p w:rsidR="006F55FA" w:rsidRDefault="00352050">
          <w:pPr>
            <w:pStyle w:val="TOC4"/>
            <w:tabs>
              <w:tab w:val="right" w:leader="dot" w:pos="9214"/>
            </w:tabs>
          </w:pPr>
          <w:hyperlink w:anchor="_bookmark10" w:history="1">
            <w:r>
              <w:t>Stage 3 ─ Create</w:t>
            </w:r>
            <w:r>
              <w:rPr>
                <w:spacing w:val="-2"/>
              </w:rPr>
              <w:t xml:space="preserve"> </w:t>
            </w:r>
            <w:r>
              <w:t>measure</w:t>
            </w:r>
            <w:r>
              <w:rPr>
                <w:spacing w:val="-1"/>
              </w:rPr>
              <w:t xml:space="preserve"> </w:t>
            </w:r>
            <w:r>
              <w:t>relationships</w:t>
            </w:r>
            <w:r>
              <w:tab/>
              <w:t>15</w:t>
            </w:r>
          </w:hyperlink>
        </w:p>
        <w:p w:rsidR="006F55FA" w:rsidRDefault="00352050">
          <w:pPr>
            <w:pStyle w:val="TOC4"/>
            <w:tabs>
              <w:tab w:val="right" w:leader="dot" w:pos="9214"/>
            </w:tabs>
          </w:pPr>
          <w:hyperlink w:anchor="_bookmark12" w:history="1">
            <w:r>
              <w:t>Stage 4 ─ Add measure relationship fields to element</w:t>
            </w:r>
            <w:r>
              <w:rPr>
                <w:spacing w:val="-12"/>
              </w:rPr>
              <w:t xml:space="preserve"> </w:t>
            </w:r>
            <w:r>
              <w:t>type</w:t>
            </w:r>
            <w:r>
              <w:rPr>
                <w:spacing w:val="-1"/>
              </w:rPr>
              <w:t xml:space="preserve"> </w:t>
            </w:r>
            <w:r>
              <w:t>definitions</w:t>
            </w:r>
            <w:r>
              <w:tab/>
              <w:t>16</w:t>
            </w:r>
          </w:hyperlink>
        </w:p>
        <w:p w:rsidR="006F55FA" w:rsidRDefault="00352050">
          <w:pPr>
            <w:pStyle w:val="TOC4"/>
            <w:tabs>
              <w:tab w:val="right" w:leader="dot" w:pos="9214"/>
            </w:tabs>
            <w:spacing w:before="236"/>
          </w:pPr>
          <w:hyperlink w:anchor="_bookmark14" w:history="1">
            <w:r>
              <w:t>Stage 5 ─ Creating measures from</w:t>
            </w:r>
            <w:r>
              <w:rPr>
                <w:spacing w:val="-4"/>
              </w:rPr>
              <w:t xml:space="preserve"> </w:t>
            </w:r>
            <w:r>
              <w:t>measure</w:t>
            </w:r>
            <w:r>
              <w:rPr>
                <w:spacing w:val="-3"/>
              </w:rPr>
              <w:t xml:space="preserve"> </w:t>
            </w:r>
            <w:r>
              <w:t>types</w:t>
            </w:r>
            <w:r>
              <w:tab/>
              <w:t>18</w:t>
            </w:r>
          </w:hyperlink>
        </w:p>
        <w:p w:rsidR="006F55FA" w:rsidRDefault="00352050">
          <w:pPr>
            <w:pStyle w:val="TOC4"/>
            <w:tabs>
              <w:tab w:val="right" w:leader="dot" w:pos="9214"/>
            </w:tabs>
            <w:spacing w:before="239"/>
          </w:pPr>
          <w:hyperlink w:anchor="_bookmark16" w:history="1">
            <w:r>
              <w:t>Stage 6 ─ Create defaults for</w:t>
            </w:r>
            <w:r>
              <w:rPr>
                <w:spacing w:val="-4"/>
              </w:rPr>
              <w:t xml:space="preserve"> </w:t>
            </w:r>
            <w:r>
              <w:t>measures</w:t>
            </w:r>
            <w:r>
              <w:rPr>
                <w:spacing w:val="-3"/>
              </w:rPr>
              <w:t xml:space="preserve"> </w:t>
            </w:r>
            <w:r>
              <w:t>(optional)</w:t>
            </w:r>
            <w:r>
              <w:tab/>
              <w:t>19</w:t>
            </w:r>
          </w:hyperlink>
        </w:p>
        <w:p w:rsidR="006F55FA" w:rsidRDefault="00352050">
          <w:pPr>
            <w:pStyle w:val="TOC6"/>
            <w:tabs>
              <w:tab w:val="right" w:leader="dot" w:pos="9214"/>
            </w:tabs>
            <w:spacing w:before="239"/>
          </w:pPr>
          <w:hyperlink w:anchor="_bookmark18" w:history="1">
            <w:r>
              <w:t>Activators</w:t>
            </w:r>
            <w:r>
              <w:tab/>
              <w:t>21</w:t>
            </w:r>
          </w:hyperlink>
        </w:p>
        <w:p w:rsidR="006F55FA" w:rsidRDefault="00352050">
          <w:pPr>
            <w:pStyle w:val="TOC6"/>
            <w:tabs>
              <w:tab w:val="right" w:leader="dot" w:pos="9214"/>
            </w:tabs>
          </w:pPr>
          <w:hyperlink w:anchor="_bookmark19" w:history="1">
            <w:r>
              <w:t>Thresholds</w:t>
            </w:r>
            <w:r>
              <w:tab/>
              <w:t>23</w:t>
            </w:r>
          </w:hyperlink>
        </w:p>
        <w:p w:rsidR="006F55FA" w:rsidRDefault="00352050">
          <w:pPr>
            <w:pStyle w:val="TOC4"/>
            <w:tabs>
              <w:tab w:val="right" w:leader="dot" w:pos="9214"/>
            </w:tabs>
          </w:pPr>
          <w:hyperlink w:anchor="_bookmark20" w:history="1">
            <w:r>
              <w:t>Stage 7 ─ Applying measures</w:t>
            </w:r>
            <w:r>
              <w:rPr>
                <w:spacing w:val="-2"/>
              </w:rPr>
              <w:t xml:space="preserve"> </w:t>
            </w:r>
            <w:r>
              <w:t>to</w:t>
            </w:r>
            <w:r>
              <w:rPr>
                <w:spacing w:val="-1"/>
              </w:rPr>
              <w:t xml:space="preserve"> </w:t>
            </w:r>
            <w:r>
              <w:t>elements</w:t>
            </w:r>
            <w:r>
              <w:tab/>
              <w:t>25</w:t>
            </w:r>
          </w:hyperlink>
        </w:p>
        <w:p w:rsidR="006F55FA" w:rsidRDefault="00352050">
          <w:pPr>
            <w:pStyle w:val="TOC2"/>
            <w:tabs>
              <w:tab w:val="right" w:leader="dot" w:pos="9214"/>
            </w:tabs>
            <w:spacing w:before="234"/>
            <w:ind w:left="142"/>
          </w:pPr>
          <w:hyperlink w:anchor="_bookmark22" w:history="1">
            <w:r>
              <w:t>Introducing</w:t>
            </w:r>
            <w:r>
              <w:rPr>
                <w:spacing w:val="-1"/>
              </w:rPr>
              <w:t xml:space="preserve"> </w:t>
            </w:r>
            <w:r>
              <w:t>Epoch</w:t>
            </w:r>
            <w:r>
              <w:rPr>
                <w:spacing w:val="-3"/>
              </w:rPr>
              <w:t xml:space="preserve"> </w:t>
            </w:r>
            <w:r>
              <w:t>measures</w:t>
            </w:r>
            <w:r>
              <w:tab/>
              <w:t>28</w:t>
            </w:r>
          </w:hyperlink>
        </w:p>
        <w:p w:rsidR="006F55FA" w:rsidRDefault="00352050">
          <w:pPr>
            <w:pStyle w:val="TOC1"/>
            <w:spacing w:before="649"/>
          </w:pPr>
          <w:r>
            <w:pict>
              <v:line id="_x0000_s1093" style="position:absolute;left:0;text-align:left;z-index:1072;mso-position-horizontal-relative:page" from="63.7pt,55.25pt" to="531.5pt,55.25pt" strokecolor="#00427d" strokeweight=".72pt">
                <w10:wrap anchorx="page"/>
              </v:line>
            </w:pict>
          </w:r>
          <w:r>
            <w:t>Tasks</w:t>
          </w:r>
        </w:p>
        <w:p w:rsidR="006F55FA" w:rsidRDefault="00352050">
          <w:pPr>
            <w:pStyle w:val="TOC3"/>
            <w:tabs>
              <w:tab w:val="left" w:pos="1103"/>
              <w:tab w:val="right" w:leader="dot" w:pos="9215"/>
            </w:tabs>
            <w:rPr>
              <w:b w:val="0"/>
              <w:i w:val="0"/>
            </w:rPr>
          </w:pPr>
          <w:hyperlink w:anchor="_bookmark6" w:history="1">
            <w:r>
              <w:rPr>
                <w:i w:val="0"/>
              </w:rPr>
              <w:t>Task</w:t>
            </w:r>
            <w:r>
              <w:rPr>
                <w:i w:val="0"/>
                <w:spacing w:val="-1"/>
              </w:rPr>
              <w:t xml:space="preserve"> </w:t>
            </w:r>
            <w:r>
              <w:rPr>
                <w:i w:val="0"/>
              </w:rPr>
              <w:t>1</w:t>
            </w:r>
            <w:r>
              <w:rPr>
                <w:i w:val="0"/>
              </w:rPr>
              <w:tab/>
            </w:r>
            <w:r>
              <w:rPr>
                <w:b w:val="0"/>
                <w:i w:val="0"/>
              </w:rPr>
              <w:t>To create a theme</w:t>
            </w:r>
            <w:r>
              <w:rPr>
                <w:b w:val="0"/>
                <w:i w:val="0"/>
                <w:spacing w:val="-7"/>
              </w:rPr>
              <w:t xml:space="preserve"> </w:t>
            </w:r>
            <w:r>
              <w:rPr>
                <w:b w:val="0"/>
                <w:i w:val="0"/>
              </w:rPr>
              <w:t>called</w:t>
            </w:r>
            <w:r>
              <w:rPr>
                <w:b w:val="0"/>
                <w:i w:val="0"/>
                <w:spacing w:val="-1"/>
              </w:rPr>
              <w:t xml:space="preserve"> </w:t>
            </w:r>
            <w:r>
              <w:rPr>
                <w:i w:val="0"/>
              </w:rPr>
              <w:t>Measures</w:t>
            </w:r>
            <w:r>
              <w:rPr>
                <w:i w:val="0"/>
              </w:rPr>
              <w:tab/>
            </w:r>
            <w:r>
              <w:rPr>
                <w:b w:val="0"/>
                <w:i w:val="0"/>
              </w:rPr>
              <w:t>8</w:t>
            </w:r>
          </w:hyperlink>
        </w:p>
        <w:p w:rsidR="006F55FA" w:rsidRDefault="00352050">
          <w:pPr>
            <w:pStyle w:val="TOC3"/>
            <w:tabs>
              <w:tab w:val="left" w:pos="1103"/>
              <w:tab w:val="right" w:leader="dot" w:pos="9215"/>
            </w:tabs>
            <w:spacing w:before="236"/>
            <w:rPr>
              <w:b w:val="0"/>
              <w:i w:val="0"/>
            </w:rPr>
          </w:pPr>
          <w:hyperlink w:anchor="_bookmark8" w:history="1">
            <w:r>
              <w:rPr>
                <w:i w:val="0"/>
              </w:rPr>
              <w:t>Task</w:t>
            </w:r>
            <w:r>
              <w:rPr>
                <w:i w:val="0"/>
                <w:spacing w:val="-1"/>
              </w:rPr>
              <w:t xml:space="preserve"> </w:t>
            </w:r>
            <w:r>
              <w:rPr>
                <w:i w:val="0"/>
              </w:rPr>
              <w:t>2</w:t>
            </w:r>
            <w:r>
              <w:rPr>
                <w:i w:val="0"/>
              </w:rPr>
              <w:tab/>
            </w:r>
            <w:r>
              <w:rPr>
                <w:b w:val="0"/>
                <w:i w:val="0"/>
              </w:rPr>
              <w:t xml:space="preserve">To add a </w:t>
            </w:r>
            <w:r>
              <w:rPr>
                <w:i w:val="0"/>
              </w:rPr>
              <w:t xml:space="preserve">Cost </w:t>
            </w:r>
            <w:r>
              <w:rPr>
                <w:b w:val="0"/>
                <w:i w:val="0"/>
              </w:rPr>
              <w:t>measure type to the</w:t>
            </w:r>
            <w:r>
              <w:rPr>
                <w:b w:val="0"/>
                <w:i w:val="0"/>
                <w:spacing w:val="-11"/>
              </w:rPr>
              <w:t xml:space="preserve"> </w:t>
            </w:r>
            <w:r>
              <w:rPr>
                <w:i w:val="0"/>
              </w:rPr>
              <w:t>Measures</w:t>
            </w:r>
            <w:r>
              <w:rPr>
                <w:i w:val="0"/>
                <w:spacing w:val="-5"/>
              </w:rPr>
              <w:t xml:space="preserve"> </w:t>
            </w:r>
            <w:r>
              <w:rPr>
                <w:b w:val="0"/>
                <w:i w:val="0"/>
              </w:rPr>
              <w:t>theme:</w:t>
            </w:r>
            <w:r>
              <w:rPr>
                <w:b w:val="0"/>
                <w:i w:val="0"/>
              </w:rPr>
              <w:tab/>
              <w:t>9</w:t>
            </w:r>
          </w:hyperlink>
        </w:p>
        <w:p w:rsidR="006F55FA" w:rsidRDefault="00352050">
          <w:pPr>
            <w:pStyle w:val="TOC3"/>
            <w:tabs>
              <w:tab w:val="left" w:pos="1103"/>
              <w:tab w:val="right" w:leader="dot" w:pos="9215"/>
            </w:tabs>
            <w:spacing w:before="238"/>
            <w:rPr>
              <w:b w:val="0"/>
              <w:i w:val="0"/>
            </w:rPr>
          </w:pPr>
          <w:hyperlink w:anchor="_bookmark11" w:history="1">
            <w:r>
              <w:rPr>
                <w:i w:val="0"/>
              </w:rPr>
              <w:t>Task</w:t>
            </w:r>
            <w:r>
              <w:rPr>
                <w:i w:val="0"/>
                <w:spacing w:val="-1"/>
              </w:rPr>
              <w:t xml:space="preserve"> </w:t>
            </w:r>
            <w:r>
              <w:rPr>
                <w:i w:val="0"/>
              </w:rPr>
              <w:t>3</w:t>
            </w:r>
            <w:r>
              <w:rPr>
                <w:i w:val="0"/>
              </w:rPr>
              <w:tab/>
            </w:r>
            <w:r>
              <w:rPr>
                <w:b w:val="0"/>
                <w:i w:val="0"/>
              </w:rPr>
              <w:t xml:space="preserve">To add a </w:t>
            </w:r>
            <w:r>
              <w:rPr>
                <w:i w:val="0"/>
              </w:rPr>
              <w:t>Financial Metrics</w:t>
            </w:r>
            <w:r>
              <w:rPr>
                <w:i w:val="0"/>
                <w:spacing w:val="-8"/>
              </w:rPr>
              <w:t xml:space="preserve"> </w:t>
            </w:r>
            <w:r>
              <w:rPr>
                <w:b w:val="0"/>
                <w:i w:val="0"/>
              </w:rPr>
              <w:t>measure</w:t>
            </w:r>
            <w:r>
              <w:rPr>
                <w:b w:val="0"/>
                <w:i w:val="0"/>
                <w:spacing w:val="-3"/>
              </w:rPr>
              <w:t xml:space="preserve"> </w:t>
            </w:r>
            <w:r>
              <w:rPr>
                <w:b w:val="0"/>
                <w:i w:val="0"/>
              </w:rPr>
              <w:t>relationship:</w:t>
            </w:r>
            <w:r>
              <w:rPr>
                <w:b w:val="0"/>
                <w:i w:val="0"/>
              </w:rPr>
              <w:tab/>
              <w:t>15</w:t>
            </w:r>
          </w:hyperlink>
        </w:p>
        <w:p w:rsidR="006F55FA" w:rsidRDefault="00352050">
          <w:pPr>
            <w:pStyle w:val="TOC3"/>
            <w:tabs>
              <w:tab w:val="left" w:pos="1103"/>
              <w:tab w:val="right" w:leader="dot" w:pos="9215"/>
            </w:tabs>
            <w:spacing w:before="238"/>
            <w:rPr>
              <w:b w:val="0"/>
              <w:i w:val="0"/>
            </w:rPr>
          </w:pPr>
          <w:hyperlink w:anchor="_bookmark13" w:history="1">
            <w:r>
              <w:rPr>
                <w:i w:val="0"/>
              </w:rPr>
              <w:t>Task</w:t>
            </w:r>
            <w:r>
              <w:rPr>
                <w:i w:val="0"/>
                <w:spacing w:val="-1"/>
              </w:rPr>
              <w:t xml:space="preserve"> </w:t>
            </w:r>
            <w:r>
              <w:rPr>
                <w:i w:val="0"/>
              </w:rPr>
              <w:t>4</w:t>
            </w:r>
            <w:r>
              <w:rPr>
                <w:i w:val="0"/>
              </w:rPr>
              <w:tab/>
            </w:r>
            <w:r>
              <w:rPr>
                <w:b w:val="0"/>
                <w:i w:val="0"/>
              </w:rPr>
              <w:t xml:space="preserve">To add a </w:t>
            </w:r>
            <w:r>
              <w:rPr>
                <w:i w:val="0"/>
              </w:rPr>
              <w:t xml:space="preserve">Financial Metrics </w:t>
            </w:r>
            <w:r>
              <w:rPr>
                <w:b w:val="0"/>
                <w:i w:val="0"/>
              </w:rPr>
              <w:t xml:space="preserve">measure field to the </w:t>
            </w:r>
            <w:r>
              <w:rPr>
                <w:i w:val="0"/>
              </w:rPr>
              <w:t>Project</w:t>
            </w:r>
            <w:r>
              <w:rPr>
                <w:i w:val="0"/>
                <w:spacing w:val="-19"/>
              </w:rPr>
              <w:t xml:space="preserve"> </w:t>
            </w:r>
            <w:r>
              <w:rPr>
                <w:b w:val="0"/>
                <w:i w:val="0"/>
              </w:rPr>
              <w:t>element</w:t>
            </w:r>
            <w:r>
              <w:rPr>
                <w:b w:val="0"/>
                <w:i w:val="0"/>
                <w:spacing w:val="-1"/>
              </w:rPr>
              <w:t xml:space="preserve"> </w:t>
            </w:r>
            <w:r>
              <w:rPr>
                <w:b w:val="0"/>
                <w:i w:val="0"/>
              </w:rPr>
              <w:t>type:</w:t>
            </w:r>
            <w:r>
              <w:rPr>
                <w:b w:val="0"/>
                <w:i w:val="0"/>
              </w:rPr>
              <w:tab/>
              <w:t>16</w:t>
            </w:r>
          </w:hyperlink>
        </w:p>
        <w:p w:rsidR="006F55FA" w:rsidRDefault="00352050">
          <w:pPr>
            <w:pStyle w:val="TOC3"/>
            <w:tabs>
              <w:tab w:val="left" w:pos="1103"/>
              <w:tab w:val="right" w:leader="dot" w:pos="9215"/>
            </w:tabs>
            <w:spacing w:before="236"/>
            <w:rPr>
              <w:b w:val="0"/>
              <w:i w:val="0"/>
            </w:rPr>
          </w:pPr>
          <w:hyperlink w:anchor="_bookmark15" w:history="1">
            <w:r>
              <w:rPr>
                <w:i w:val="0"/>
              </w:rPr>
              <w:t>Task</w:t>
            </w:r>
            <w:r>
              <w:rPr>
                <w:i w:val="0"/>
                <w:spacing w:val="-1"/>
              </w:rPr>
              <w:t xml:space="preserve"> </w:t>
            </w:r>
            <w:r>
              <w:rPr>
                <w:i w:val="0"/>
              </w:rPr>
              <w:t>5</w:t>
            </w:r>
            <w:r>
              <w:rPr>
                <w:i w:val="0"/>
              </w:rPr>
              <w:tab/>
            </w:r>
            <w:r>
              <w:rPr>
                <w:b w:val="0"/>
                <w:i w:val="0"/>
              </w:rPr>
              <w:t xml:space="preserve">To create a </w:t>
            </w:r>
            <w:r>
              <w:rPr>
                <w:i w:val="0"/>
              </w:rPr>
              <w:t xml:space="preserve">Project Cost </w:t>
            </w:r>
            <w:r>
              <w:rPr>
                <w:b w:val="0"/>
                <w:i w:val="0"/>
              </w:rPr>
              <w:t xml:space="preserve">measure from the </w:t>
            </w:r>
            <w:r>
              <w:rPr>
                <w:i w:val="0"/>
              </w:rPr>
              <w:t>Cost</w:t>
            </w:r>
            <w:r>
              <w:rPr>
                <w:i w:val="0"/>
                <w:spacing w:val="-12"/>
              </w:rPr>
              <w:t xml:space="preserve"> </w:t>
            </w:r>
            <w:r>
              <w:rPr>
                <w:b w:val="0"/>
                <w:i w:val="0"/>
              </w:rPr>
              <w:t>measure</w:t>
            </w:r>
            <w:r>
              <w:rPr>
                <w:b w:val="0"/>
                <w:i w:val="0"/>
                <w:spacing w:val="-3"/>
              </w:rPr>
              <w:t xml:space="preserve"> </w:t>
            </w:r>
            <w:r>
              <w:rPr>
                <w:b w:val="0"/>
                <w:i w:val="0"/>
              </w:rPr>
              <w:t>type:</w:t>
            </w:r>
            <w:r>
              <w:rPr>
                <w:b w:val="0"/>
                <w:i w:val="0"/>
              </w:rPr>
              <w:tab/>
              <w:t>18</w:t>
            </w:r>
          </w:hyperlink>
        </w:p>
        <w:p w:rsidR="006F55FA" w:rsidRDefault="00352050">
          <w:pPr>
            <w:pStyle w:val="TOC3"/>
            <w:tabs>
              <w:tab w:val="left" w:pos="1103"/>
              <w:tab w:val="right" w:leader="dot" w:pos="9215"/>
            </w:tabs>
            <w:spacing w:before="239"/>
            <w:rPr>
              <w:b w:val="0"/>
              <w:i w:val="0"/>
            </w:rPr>
          </w:pPr>
          <w:hyperlink w:anchor="_bookmark17" w:history="1">
            <w:r>
              <w:rPr>
                <w:i w:val="0"/>
              </w:rPr>
              <w:t>Task</w:t>
            </w:r>
            <w:r>
              <w:rPr>
                <w:i w:val="0"/>
                <w:spacing w:val="-1"/>
              </w:rPr>
              <w:t xml:space="preserve"> </w:t>
            </w:r>
            <w:r>
              <w:rPr>
                <w:i w:val="0"/>
              </w:rPr>
              <w:t>6</w:t>
            </w:r>
            <w:r>
              <w:rPr>
                <w:i w:val="0"/>
              </w:rPr>
              <w:tab/>
            </w:r>
            <w:r>
              <w:rPr>
                <w:b w:val="0"/>
                <w:i w:val="0"/>
              </w:rPr>
              <w:t>To add defaults to a measure called</w:t>
            </w:r>
            <w:r>
              <w:rPr>
                <w:b w:val="0"/>
                <w:i w:val="0"/>
                <w:spacing w:val="-10"/>
              </w:rPr>
              <w:t xml:space="preserve"> </w:t>
            </w:r>
            <w:r>
              <w:rPr>
                <w:i w:val="0"/>
              </w:rPr>
              <w:t>Project</w:t>
            </w:r>
            <w:r>
              <w:rPr>
                <w:i w:val="0"/>
                <w:spacing w:val="-2"/>
              </w:rPr>
              <w:t xml:space="preserve"> </w:t>
            </w:r>
            <w:r>
              <w:rPr>
                <w:i w:val="0"/>
              </w:rPr>
              <w:t>Cost</w:t>
            </w:r>
            <w:r>
              <w:rPr>
                <w:i w:val="0"/>
              </w:rPr>
              <w:tab/>
            </w:r>
            <w:r>
              <w:rPr>
                <w:b w:val="0"/>
                <w:i w:val="0"/>
              </w:rPr>
              <w:t>20</w:t>
            </w:r>
          </w:hyperlink>
        </w:p>
        <w:p w:rsidR="006F55FA" w:rsidRDefault="00352050">
          <w:pPr>
            <w:pStyle w:val="TOC3"/>
            <w:tabs>
              <w:tab w:val="left" w:pos="1104"/>
              <w:tab w:val="right" w:leader="dot" w:pos="9215"/>
            </w:tabs>
            <w:spacing w:before="236"/>
            <w:ind w:left="144"/>
            <w:rPr>
              <w:b w:val="0"/>
              <w:i w:val="0"/>
            </w:rPr>
          </w:pPr>
          <w:hyperlink w:anchor="_bookmark21" w:history="1">
            <w:r>
              <w:rPr>
                <w:i w:val="0"/>
              </w:rPr>
              <w:t>Task</w:t>
            </w:r>
            <w:r>
              <w:rPr>
                <w:i w:val="0"/>
                <w:spacing w:val="-1"/>
              </w:rPr>
              <w:t xml:space="preserve"> </w:t>
            </w:r>
            <w:r>
              <w:rPr>
                <w:i w:val="0"/>
              </w:rPr>
              <w:t>7</w:t>
            </w:r>
            <w:r>
              <w:rPr>
                <w:i w:val="0"/>
              </w:rPr>
              <w:tab/>
            </w:r>
            <w:r>
              <w:rPr>
                <w:b w:val="0"/>
                <w:i w:val="0"/>
              </w:rPr>
              <w:t xml:space="preserve">To apply the </w:t>
            </w:r>
            <w:r>
              <w:rPr>
                <w:i w:val="0"/>
              </w:rPr>
              <w:t xml:space="preserve">Project Cost </w:t>
            </w:r>
            <w:r>
              <w:rPr>
                <w:b w:val="0"/>
                <w:i w:val="0"/>
              </w:rPr>
              <w:t>measure to</w:t>
            </w:r>
            <w:r>
              <w:rPr>
                <w:b w:val="0"/>
                <w:i w:val="0"/>
                <w:spacing w:val="-11"/>
              </w:rPr>
              <w:t xml:space="preserve"> </w:t>
            </w:r>
            <w:r>
              <w:rPr>
                <w:b w:val="0"/>
                <w:i w:val="0"/>
              </w:rPr>
              <w:t>an</w:t>
            </w:r>
            <w:r>
              <w:rPr>
                <w:b w:val="0"/>
                <w:i w:val="0"/>
                <w:spacing w:val="-3"/>
              </w:rPr>
              <w:t xml:space="preserve"> </w:t>
            </w:r>
            <w:r>
              <w:rPr>
                <w:b w:val="0"/>
                <w:i w:val="0"/>
              </w:rPr>
              <w:t>element</w:t>
            </w:r>
            <w:r>
              <w:rPr>
                <w:b w:val="0"/>
                <w:i w:val="0"/>
              </w:rPr>
              <w:tab/>
              <w:t>25</w:t>
            </w:r>
          </w:hyperlink>
        </w:p>
        <w:p w:rsidR="006F55FA" w:rsidRDefault="00352050">
          <w:pPr>
            <w:pStyle w:val="TOC1"/>
            <w:spacing w:before="238"/>
          </w:pPr>
          <w:r>
            <w:pict>
              <v:line id="_x0000_s1092" style="position:absolute;left:0;text-align:left;z-index:1096;mso-position-horizontal-relative:page" from="63.7pt,34.7pt" to="531.5pt,34.7pt" strokecolor="#00427d" strokeweight=".72pt">
                <w10:wrap anchorx="page"/>
              </v:line>
            </w:pict>
          </w:r>
          <w:r>
            <w:t>Tables</w:t>
          </w:r>
        </w:p>
        <w:p w:rsidR="006F55FA" w:rsidRDefault="00352050">
          <w:pPr>
            <w:pStyle w:val="TOC3"/>
            <w:tabs>
              <w:tab w:val="left" w:pos="1343"/>
              <w:tab w:val="right" w:leader="dot" w:pos="9215"/>
            </w:tabs>
            <w:rPr>
              <w:b w:val="0"/>
              <w:i w:val="0"/>
            </w:rPr>
          </w:pPr>
          <w:hyperlink w:anchor="_bookmark2" w:history="1">
            <w:r>
              <w:rPr>
                <w:i w:val="0"/>
              </w:rPr>
              <w:t>Table</w:t>
            </w:r>
            <w:r>
              <w:rPr>
                <w:i w:val="0"/>
                <w:spacing w:val="-1"/>
              </w:rPr>
              <w:t xml:space="preserve"> </w:t>
            </w:r>
            <w:r>
              <w:rPr>
                <w:i w:val="0"/>
              </w:rPr>
              <w:t>1</w:t>
            </w:r>
            <w:r>
              <w:rPr>
                <w:i w:val="0"/>
              </w:rPr>
              <w:tab/>
            </w:r>
            <w:r>
              <w:rPr>
                <w:b w:val="0"/>
                <w:i w:val="0"/>
              </w:rPr>
              <w:t>Measures glossary</w:t>
            </w:r>
            <w:r>
              <w:rPr>
                <w:b w:val="0"/>
                <w:i w:val="0"/>
              </w:rPr>
              <w:tab/>
              <w:t>4</w:t>
            </w:r>
          </w:hyperlink>
        </w:p>
        <w:p w:rsidR="006F55FA" w:rsidRDefault="00352050">
          <w:pPr>
            <w:pStyle w:val="TOC1"/>
          </w:pPr>
          <w:r>
            <w:pict>
              <v:line id="_x0000_s1091" style="position:absolute;left:0;text-align:left;z-index:1120;mso-position-horizontal-relative:page" from="63.7pt,34.6pt" to="531.5pt,34.6pt" strokecolor="#00427d" strokeweight=".72pt">
                <w10:wrap anchorx="page"/>
              </v:line>
            </w:pict>
          </w:r>
          <w:r>
            <w:t>Figures</w:t>
          </w:r>
        </w:p>
        <w:p w:rsidR="006F55FA" w:rsidRDefault="00352050">
          <w:pPr>
            <w:pStyle w:val="TOC3"/>
            <w:tabs>
              <w:tab w:val="left" w:pos="1342"/>
              <w:tab w:val="right" w:leader="dot" w:pos="9215"/>
            </w:tabs>
            <w:rPr>
              <w:b w:val="0"/>
              <w:i w:val="0"/>
            </w:rPr>
          </w:pPr>
          <w:hyperlink w:anchor="_bookmark4" w:history="1">
            <w:r>
              <w:rPr>
                <w:i w:val="0"/>
              </w:rPr>
              <w:t>Figure 1</w:t>
            </w:r>
            <w:r>
              <w:rPr>
                <w:i w:val="0"/>
              </w:rPr>
              <w:tab/>
            </w:r>
            <w:r>
              <w:rPr>
                <w:b w:val="0"/>
                <w:i w:val="0"/>
              </w:rPr>
              <w:t>Setting</w:t>
            </w:r>
            <w:r>
              <w:rPr>
                <w:b w:val="0"/>
                <w:i w:val="0"/>
                <w:spacing w:val="1"/>
              </w:rPr>
              <w:t xml:space="preserve"> </w:t>
            </w:r>
            <w:r>
              <w:rPr>
                <w:b w:val="0"/>
                <w:i w:val="0"/>
              </w:rPr>
              <w:t>up</w:t>
            </w:r>
            <w:r>
              <w:rPr>
                <w:b w:val="0"/>
                <w:i w:val="0"/>
                <w:spacing w:val="-3"/>
              </w:rPr>
              <w:t xml:space="preserve"> </w:t>
            </w:r>
            <w:r>
              <w:rPr>
                <w:b w:val="0"/>
                <w:i w:val="0"/>
              </w:rPr>
              <w:t>measures</w:t>
            </w:r>
            <w:r>
              <w:rPr>
                <w:b w:val="0"/>
                <w:i w:val="0"/>
              </w:rPr>
              <w:tab/>
              <w:t>6</w:t>
            </w:r>
          </w:hyperlink>
        </w:p>
      </w:sdtContent>
    </w:sdt>
    <w:p w:rsidR="006F55FA" w:rsidRDefault="00352050">
      <w:pPr>
        <w:pStyle w:val="BodyText"/>
        <w:spacing w:before="503"/>
        <w:ind w:right="143"/>
        <w:jc w:val="right"/>
      </w:pPr>
      <w:r>
        <w:t>3</w:t>
      </w:r>
    </w:p>
    <w:p w:rsidR="006F55FA" w:rsidRDefault="006F55FA">
      <w:pPr>
        <w:jc w:val="right"/>
        <w:sectPr w:rsidR="006F55FA">
          <w:pgSz w:w="11910" w:h="16840"/>
          <w:pgMar w:top="1020" w:right="1160" w:bottom="280" w:left="1160" w:header="784" w:footer="0" w:gutter="0"/>
          <w:cols w:space="720"/>
        </w:sectPr>
      </w:pPr>
    </w:p>
    <w:p w:rsidR="006F55FA" w:rsidRDefault="006F55FA">
      <w:pPr>
        <w:pStyle w:val="BodyText"/>
        <w:spacing w:before="6"/>
        <w:rPr>
          <w:sz w:val="39"/>
        </w:rPr>
      </w:pPr>
    </w:p>
    <w:p w:rsidR="006F55FA" w:rsidRDefault="00352050">
      <w:pPr>
        <w:pStyle w:val="Heading1"/>
        <w:spacing w:before="0"/>
        <w:ind w:left="223"/>
      </w:pPr>
      <w:r>
        <w:pict>
          <v:line id="_x0000_s1090" style="position:absolute;left:0;text-align:left;z-index:1144;mso-wrap-distance-left:0;mso-wrap-distance-right:0;mso-position-horizontal-relative:page" from="63.7pt,26.25pt" to="531.5pt,26.25pt" strokecolor="#00427d" strokeweight=".72pt">
            <w10:wrap type="topAndBottom" anchorx="page"/>
          </v:line>
        </w:pict>
      </w:r>
      <w:bookmarkStart w:id="1" w:name="Introducing_measures"/>
      <w:bookmarkStart w:id="2" w:name="_bookmark0"/>
      <w:bookmarkEnd w:id="1"/>
      <w:bookmarkEnd w:id="2"/>
      <w:r>
        <w:t>Introducing measures</w:t>
      </w:r>
    </w:p>
    <w:p w:rsidR="006F55FA" w:rsidRDefault="00352050">
      <w:pPr>
        <w:pStyle w:val="BodyText"/>
        <w:spacing w:before="88" w:line="276" w:lineRule="auto"/>
        <w:ind w:left="223" w:right="224"/>
      </w:pPr>
      <w:r>
        <w:t xml:space="preserve">A measure quantifies some aspect of performance. Measures are applied to elements and have a value for that element. Each measure compares its value against a threshold to produce a state. This state is a value from a Pick list. For example, a </w:t>
      </w:r>
      <w:r>
        <w:rPr>
          <w:b/>
        </w:rPr>
        <w:t xml:space="preserve">Cost </w:t>
      </w:r>
      <w:r>
        <w:t>measure compared against some financial thresholds to produce a RAG (red amber green) status. This could then be used in models to quickly and effectively convey</w:t>
      </w:r>
      <w:r>
        <w:rPr>
          <w:spacing w:val="-29"/>
        </w:rPr>
        <w:t xml:space="preserve"> </w:t>
      </w:r>
      <w:r>
        <w:t>performance.</w:t>
      </w:r>
    </w:p>
    <w:p w:rsidR="006F55FA" w:rsidRDefault="006F55FA">
      <w:pPr>
        <w:pStyle w:val="BodyText"/>
        <w:spacing w:before="9"/>
        <w:rPr>
          <w:sz w:val="19"/>
        </w:rPr>
      </w:pPr>
    </w:p>
    <w:p w:rsidR="006F55FA" w:rsidRDefault="00352050">
      <w:pPr>
        <w:pStyle w:val="Heading2"/>
        <w:ind w:left="223"/>
      </w:pPr>
      <w:bookmarkStart w:id="3" w:name="Glossary"/>
      <w:bookmarkStart w:id="4" w:name="_bookmark1"/>
      <w:bookmarkEnd w:id="3"/>
      <w:bookmarkEnd w:id="4"/>
      <w:r>
        <w:t>Glossary</w:t>
      </w:r>
    </w:p>
    <w:p w:rsidR="006F55FA" w:rsidRDefault="00352050">
      <w:pPr>
        <w:pStyle w:val="BodyText"/>
        <w:spacing w:before="187" w:line="276" w:lineRule="auto"/>
        <w:ind w:left="223" w:right="396"/>
      </w:pPr>
      <w:r>
        <w:t>This glossary should help you differentiate the various terms used in this document and within Business Architect.</w:t>
      </w:r>
    </w:p>
    <w:p w:rsidR="006F55FA" w:rsidRDefault="00352050">
      <w:pPr>
        <w:pStyle w:val="Heading4"/>
        <w:tabs>
          <w:tab w:val="left" w:pos="4531"/>
        </w:tabs>
        <w:spacing w:before="120"/>
        <w:ind w:left="3511"/>
      </w:pPr>
      <w:bookmarkStart w:id="5" w:name="_bookmark2"/>
      <w:bookmarkEnd w:id="5"/>
      <w:r>
        <w:rPr>
          <w:color w:val="00427D"/>
        </w:rPr>
        <w:t>Table</w:t>
      </w:r>
      <w:r>
        <w:rPr>
          <w:color w:val="00427D"/>
          <w:spacing w:val="-1"/>
        </w:rPr>
        <w:t xml:space="preserve"> </w:t>
      </w:r>
      <w:r>
        <w:rPr>
          <w:color w:val="00427D"/>
        </w:rPr>
        <w:t>1.</w:t>
      </w:r>
      <w:r>
        <w:rPr>
          <w:color w:val="00427D"/>
        </w:rPr>
        <w:tab/>
        <w:t>Measures</w:t>
      </w:r>
      <w:r>
        <w:rPr>
          <w:color w:val="00427D"/>
          <w:spacing w:val="-5"/>
        </w:rPr>
        <w:t xml:space="preserve"> </w:t>
      </w:r>
      <w:r>
        <w:rPr>
          <w:color w:val="00427D"/>
        </w:rPr>
        <w:t>glossary</w:t>
      </w:r>
    </w:p>
    <w:p w:rsidR="006F55FA" w:rsidRDefault="006F55FA">
      <w:pPr>
        <w:pStyle w:val="BodyText"/>
        <w:spacing w:before="1"/>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7138"/>
      </w:tblGrid>
      <w:tr w:rsidR="006F55FA">
        <w:trPr>
          <w:trHeight w:val="3000"/>
        </w:trPr>
        <w:tc>
          <w:tcPr>
            <w:tcW w:w="2376" w:type="dxa"/>
          </w:tcPr>
          <w:p w:rsidR="006F55FA" w:rsidRDefault="00352050">
            <w:pPr>
              <w:pStyle w:val="TableParagraph"/>
              <w:rPr>
                <w:b/>
              </w:rPr>
            </w:pPr>
            <w:r>
              <w:rPr>
                <w:b/>
              </w:rPr>
              <w:t>measure</w:t>
            </w:r>
          </w:p>
        </w:tc>
        <w:tc>
          <w:tcPr>
            <w:tcW w:w="7138" w:type="dxa"/>
          </w:tcPr>
          <w:p w:rsidR="006F55FA" w:rsidRDefault="00352050">
            <w:pPr>
              <w:pStyle w:val="TableParagraph"/>
              <w:spacing w:before="57" w:line="276" w:lineRule="auto"/>
              <w:ind w:right="695"/>
            </w:pPr>
            <w:r>
              <w:t xml:space="preserve">A measure is created from a measure type. A measure is what is </w:t>
            </w:r>
            <w:proofErr w:type="gramStart"/>
            <w:r>
              <w:t>actually applied</w:t>
            </w:r>
            <w:proofErr w:type="gramEnd"/>
            <w:r>
              <w:t xml:space="preserve"> to elements.</w:t>
            </w:r>
          </w:p>
          <w:p w:rsidR="006F55FA" w:rsidRDefault="00352050">
            <w:pPr>
              <w:pStyle w:val="TableParagraph"/>
              <w:spacing w:before="60" w:line="278" w:lineRule="auto"/>
              <w:ind w:right="804"/>
            </w:pPr>
            <w:r>
              <w:t>Measures are elements and are listed in two places in Business Architect:</w:t>
            </w:r>
          </w:p>
          <w:p w:rsidR="006F55FA" w:rsidRDefault="00352050">
            <w:pPr>
              <w:pStyle w:val="TableParagraph"/>
              <w:numPr>
                <w:ilvl w:val="0"/>
                <w:numId w:val="13"/>
              </w:numPr>
              <w:tabs>
                <w:tab w:val="left" w:pos="812"/>
              </w:tabs>
              <w:spacing w:line="273" w:lineRule="auto"/>
              <w:ind w:right="492"/>
            </w:pPr>
            <w:r>
              <w:t xml:space="preserve">The Explorer Bar, under </w:t>
            </w:r>
            <w:r>
              <w:rPr>
                <w:b/>
              </w:rPr>
              <w:t>Themes</w:t>
            </w:r>
            <w:r>
              <w:t xml:space="preserve">, within your </w:t>
            </w:r>
            <w:r>
              <w:rPr>
                <w:b/>
              </w:rPr>
              <w:t xml:space="preserve">Measures </w:t>
            </w:r>
            <w:r>
              <w:t>(or equivalent)</w:t>
            </w:r>
            <w:r>
              <w:rPr>
                <w:spacing w:val="-9"/>
              </w:rPr>
              <w:t xml:space="preserve"> </w:t>
            </w:r>
            <w:r>
              <w:t>theme.</w:t>
            </w:r>
          </w:p>
          <w:p w:rsidR="006F55FA" w:rsidRDefault="00352050">
            <w:pPr>
              <w:pStyle w:val="TableParagraph"/>
              <w:numPr>
                <w:ilvl w:val="0"/>
                <w:numId w:val="13"/>
              </w:numPr>
              <w:tabs>
                <w:tab w:val="left" w:pos="812"/>
              </w:tabs>
              <w:spacing w:before="60"/>
            </w:pPr>
            <w:r>
              <w:t xml:space="preserve">The </w:t>
            </w:r>
            <w:r>
              <w:rPr>
                <w:b/>
              </w:rPr>
              <w:t>Performance</w:t>
            </w:r>
            <w:r>
              <w:rPr>
                <w:b/>
                <w:spacing w:val="-12"/>
              </w:rPr>
              <w:t xml:space="preserve"> </w:t>
            </w:r>
            <w:r>
              <w:t>library.</w:t>
            </w:r>
          </w:p>
          <w:p w:rsidR="006F55FA" w:rsidRDefault="00352050">
            <w:pPr>
              <w:pStyle w:val="TableParagraph"/>
              <w:spacing w:before="100" w:line="276" w:lineRule="auto"/>
              <w:ind w:right="254"/>
            </w:pPr>
            <w:r>
              <w:t xml:space="preserve">Measure can also be used as a general term for the whole process of gauging performance within </w:t>
            </w:r>
            <w:proofErr w:type="spellStart"/>
            <w:r>
              <w:t>MooD</w:t>
            </w:r>
            <w:proofErr w:type="spellEnd"/>
            <w:r>
              <w:t>.</w:t>
            </w:r>
          </w:p>
        </w:tc>
      </w:tr>
      <w:tr w:rsidR="006F55FA">
        <w:trPr>
          <w:trHeight w:val="700"/>
        </w:trPr>
        <w:tc>
          <w:tcPr>
            <w:tcW w:w="2376" w:type="dxa"/>
          </w:tcPr>
          <w:p w:rsidR="006F55FA" w:rsidRDefault="00352050">
            <w:pPr>
              <w:pStyle w:val="TableParagraph"/>
              <w:ind w:left="102"/>
              <w:rPr>
                <w:b/>
              </w:rPr>
            </w:pPr>
            <w:r>
              <w:rPr>
                <w:b/>
              </w:rPr>
              <w:t>measure type</w:t>
            </w:r>
          </w:p>
        </w:tc>
        <w:tc>
          <w:tcPr>
            <w:tcW w:w="7138" w:type="dxa"/>
          </w:tcPr>
          <w:p w:rsidR="006F55FA" w:rsidRDefault="00352050">
            <w:pPr>
              <w:pStyle w:val="TableParagraph"/>
              <w:spacing w:before="57" w:line="278" w:lineRule="auto"/>
              <w:ind w:right="180"/>
            </w:pPr>
            <w:r>
              <w:t xml:space="preserve">The structural and </w:t>
            </w:r>
            <w:proofErr w:type="spellStart"/>
            <w:r>
              <w:t>behavioural</w:t>
            </w:r>
            <w:proofErr w:type="spellEnd"/>
            <w:r>
              <w:t xml:space="preserve"> definition of a measure. Measure types are created in theme administration.</w:t>
            </w:r>
          </w:p>
        </w:tc>
      </w:tr>
      <w:tr w:rsidR="006F55FA">
        <w:trPr>
          <w:trHeight w:val="2500"/>
        </w:trPr>
        <w:tc>
          <w:tcPr>
            <w:tcW w:w="2376" w:type="dxa"/>
          </w:tcPr>
          <w:p w:rsidR="006F55FA" w:rsidRDefault="00352050">
            <w:pPr>
              <w:pStyle w:val="TableParagraph"/>
              <w:spacing w:line="276" w:lineRule="auto"/>
              <w:ind w:left="102" w:right="483"/>
              <w:rPr>
                <w:b/>
              </w:rPr>
            </w:pPr>
            <w:r>
              <w:rPr>
                <w:b/>
              </w:rPr>
              <w:t>measure relationship type</w:t>
            </w:r>
          </w:p>
          <w:p w:rsidR="006F55FA" w:rsidRDefault="00352050">
            <w:pPr>
              <w:pStyle w:val="TableParagraph"/>
              <w:spacing w:before="65"/>
            </w:pPr>
            <w:r>
              <w:t>or</w:t>
            </w:r>
          </w:p>
          <w:p w:rsidR="006F55FA" w:rsidRDefault="00352050">
            <w:pPr>
              <w:pStyle w:val="TableParagraph"/>
              <w:spacing w:before="94" w:line="276" w:lineRule="auto"/>
              <w:ind w:right="996"/>
              <w:rPr>
                <w:b/>
              </w:rPr>
            </w:pPr>
            <w:r>
              <w:rPr>
                <w:b/>
              </w:rPr>
              <w:t>measure relationship</w:t>
            </w:r>
          </w:p>
        </w:tc>
        <w:tc>
          <w:tcPr>
            <w:tcW w:w="7138" w:type="dxa"/>
          </w:tcPr>
          <w:p w:rsidR="006F55FA" w:rsidRDefault="00352050">
            <w:pPr>
              <w:pStyle w:val="TableParagraph"/>
              <w:spacing w:before="57" w:line="276" w:lineRule="auto"/>
              <w:ind w:right="119"/>
            </w:pPr>
            <w:r>
              <w:t xml:space="preserve">Collections of one or more measure types. Within a theme, when you define a type (element) that you want to apply measures to, you add a </w:t>
            </w:r>
            <w:r>
              <w:rPr>
                <w:b/>
              </w:rPr>
              <w:t xml:space="preserve">Measure </w:t>
            </w:r>
            <w:r>
              <w:t>field to its type definition. This field is set to a measure relationship type and thereby defines what measures can be applied to elements of that type. This means that a single field on an element can hold measure instances based on all the measure types referenced by that measure relationship.</w:t>
            </w:r>
          </w:p>
          <w:p w:rsidR="006F55FA" w:rsidRDefault="00352050">
            <w:pPr>
              <w:pStyle w:val="TableParagraph"/>
              <w:spacing w:before="62"/>
            </w:pPr>
            <w:r>
              <w:t>A measure type can be used in more than one measure relationship.</w:t>
            </w:r>
          </w:p>
        </w:tc>
      </w:tr>
      <w:tr w:rsidR="006F55FA">
        <w:trPr>
          <w:trHeight w:val="1560"/>
        </w:trPr>
        <w:tc>
          <w:tcPr>
            <w:tcW w:w="2376" w:type="dxa"/>
          </w:tcPr>
          <w:p w:rsidR="006F55FA" w:rsidRDefault="00352050">
            <w:pPr>
              <w:pStyle w:val="TableParagraph"/>
              <w:ind w:left="102"/>
              <w:rPr>
                <w:b/>
              </w:rPr>
            </w:pPr>
            <w:r>
              <w:rPr>
                <w:b/>
              </w:rPr>
              <w:t>measure instance</w:t>
            </w:r>
          </w:p>
        </w:tc>
        <w:tc>
          <w:tcPr>
            <w:tcW w:w="7138" w:type="dxa"/>
          </w:tcPr>
          <w:p w:rsidR="006F55FA" w:rsidRDefault="00352050">
            <w:pPr>
              <w:pStyle w:val="TableParagraph"/>
              <w:spacing w:before="57" w:line="276" w:lineRule="auto"/>
              <w:ind w:right="412"/>
            </w:pPr>
            <w:r>
              <w:t xml:space="preserve">The application of a measure on an element. The measure instance holds the measure for that element. It holds an </w:t>
            </w:r>
            <w:r>
              <w:rPr>
                <w:b/>
              </w:rPr>
              <w:t xml:space="preserve">Actual </w:t>
            </w:r>
            <w:r>
              <w:t xml:space="preserve">value, a threshold, and a Pick list state produced by comparing the </w:t>
            </w:r>
            <w:r>
              <w:rPr>
                <w:b/>
              </w:rPr>
              <w:t xml:space="preserve">Actual </w:t>
            </w:r>
            <w:r>
              <w:t>against the threshold (the Pick list used is defined in the measure type).</w:t>
            </w:r>
          </w:p>
        </w:tc>
      </w:tr>
      <w:tr w:rsidR="006F55FA">
        <w:trPr>
          <w:trHeight w:val="1280"/>
        </w:trPr>
        <w:tc>
          <w:tcPr>
            <w:tcW w:w="2376" w:type="dxa"/>
          </w:tcPr>
          <w:p w:rsidR="006F55FA" w:rsidRDefault="00352050">
            <w:pPr>
              <w:pStyle w:val="TableParagraph"/>
              <w:spacing w:line="276" w:lineRule="auto"/>
              <w:ind w:left="102" w:right="556"/>
              <w:rPr>
                <w:b/>
              </w:rPr>
            </w:pPr>
            <w:r>
              <w:rPr>
                <w:b/>
              </w:rPr>
              <w:t>default measure instance</w:t>
            </w:r>
          </w:p>
        </w:tc>
        <w:tc>
          <w:tcPr>
            <w:tcW w:w="7138" w:type="dxa"/>
          </w:tcPr>
          <w:p w:rsidR="006F55FA" w:rsidRDefault="00352050">
            <w:pPr>
              <w:pStyle w:val="TableParagraph"/>
              <w:spacing w:before="57" w:line="276" w:lineRule="auto"/>
              <w:ind w:left="102" w:right="95"/>
            </w:pPr>
            <w:r>
              <w:t xml:space="preserve">A set of defaults that can be applied to measure instances. When there is a default measure instance, any measure instances created on an element inherit these defaults. You can set defaults for the </w:t>
            </w:r>
            <w:r>
              <w:rPr>
                <w:b/>
              </w:rPr>
              <w:t xml:space="preserve">Actual </w:t>
            </w:r>
            <w:r>
              <w:t>value and the threshold.</w:t>
            </w:r>
          </w:p>
        </w:tc>
      </w:tr>
    </w:tbl>
    <w:p w:rsidR="006F55FA" w:rsidRDefault="006F55FA">
      <w:pPr>
        <w:pStyle w:val="BodyText"/>
        <w:rPr>
          <w:b/>
          <w:sz w:val="24"/>
        </w:rPr>
      </w:pPr>
    </w:p>
    <w:p w:rsidR="006F55FA" w:rsidRDefault="006F55FA">
      <w:pPr>
        <w:pStyle w:val="BodyText"/>
        <w:rPr>
          <w:b/>
          <w:sz w:val="24"/>
        </w:rPr>
      </w:pPr>
    </w:p>
    <w:p w:rsidR="006F55FA" w:rsidRDefault="006F55FA">
      <w:pPr>
        <w:pStyle w:val="BodyText"/>
        <w:rPr>
          <w:b/>
          <w:sz w:val="24"/>
        </w:rPr>
      </w:pPr>
    </w:p>
    <w:p w:rsidR="006F55FA" w:rsidRDefault="006F55FA">
      <w:pPr>
        <w:pStyle w:val="BodyText"/>
        <w:spacing w:before="11"/>
        <w:rPr>
          <w:b/>
          <w:sz w:val="27"/>
        </w:rPr>
      </w:pPr>
    </w:p>
    <w:p w:rsidR="006F55FA" w:rsidRDefault="00352050">
      <w:pPr>
        <w:pStyle w:val="BodyText"/>
        <w:ind w:left="223"/>
      </w:pPr>
      <w:r>
        <w:t>4</w:t>
      </w:r>
    </w:p>
    <w:p w:rsidR="006F55FA" w:rsidRDefault="006F55FA">
      <w:pPr>
        <w:sectPr w:rsidR="006F55FA">
          <w:pgSz w:w="11910" w:h="16840"/>
          <w:pgMar w:top="1020" w:right="1080" w:bottom="280" w:left="1080" w:header="784" w:footer="0" w:gutter="0"/>
          <w:cols w:space="720"/>
        </w:sectPr>
      </w:pPr>
    </w:p>
    <w:p w:rsidR="006F55FA" w:rsidRDefault="006F55FA">
      <w:pPr>
        <w:pStyle w:val="BodyText"/>
        <w:rPr>
          <w:sz w:val="20"/>
        </w:rPr>
      </w:pPr>
    </w:p>
    <w:p w:rsidR="006F55FA" w:rsidRDefault="006F55FA">
      <w:pPr>
        <w:pStyle w:val="BodyText"/>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7138"/>
      </w:tblGrid>
      <w:tr w:rsidR="006F55FA">
        <w:trPr>
          <w:trHeight w:val="2720"/>
        </w:trPr>
        <w:tc>
          <w:tcPr>
            <w:tcW w:w="2376" w:type="dxa"/>
          </w:tcPr>
          <w:p w:rsidR="006F55FA" w:rsidRDefault="00352050">
            <w:pPr>
              <w:pStyle w:val="TableParagraph"/>
              <w:ind w:left="102"/>
              <w:rPr>
                <w:b/>
              </w:rPr>
            </w:pPr>
            <w:r>
              <w:rPr>
                <w:b/>
              </w:rPr>
              <w:t>threshold</w:t>
            </w:r>
          </w:p>
        </w:tc>
        <w:tc>
          <w:tcPr>
            <w:tcW w:w="7138" w:type="dxa"/>
          </w:tcPr>
          <w:p w:rsidR="006F55FA" w:rsidRDefault="00352050">
            <w:pPr>
              <w:pStyle w:val="TableParagraph"/>
              <w:spacing w:before="57" w:line="276" w:lineRule="auto"/>
              <w:ind w:left="102" w:right="169"/>
            </w:pPr>
            <w:r>
              <w:t xml:space="preserve">A set of criteria that determine the status of a measure instance. The measure instance’s </w:t>
            </w:r>
            <w:r>
              <w:rPr>
                <w:b/>
              </w:rPr>
              <w:t xml:space="preserve">Actual </w:t>
            </w:r>
            <w:r>
              <w:t>value is compared against the thresholds to produce a Pick list state for that measure instance. The Pick list used is set in the measure type, but the applicable threshold is set at the measure instance level. Usually this is by inheritance from the default measure instance, but thresholds can also be set at the individual measure instance level. This gives you a fine level of control over the thresholds used to determine the Pick list state on a measure instance.</w:t>
            </w:r>
          </w:p>
        </w:tc>
      </w:tr>
      <w:tr w:rsidR="006F55FA">
        <w:trPr>
          <w:trHeight w:val="1280"/>
        </w:trPr>
        <w:tc>
          <w:tcPr>
            <w:tcW w:w="2376" w:type="dxa"/>
          </w:tcPr>
          <w:p w:rsidR="006F55FA" w:rsidRDefault="00352050">
            <w:pPr>
              <w:pStyle w:val="TableParagraph"/>
              <w:ind w:left="102"/>
              <w:rPr>
                <w:b/>
              </w:rPr>
            </w:pPr>
            <w:r>
              <w:rPr>
                <w:b/>
              </w:rPr>
              <w:t>activator</w:t>
            </w:r>
          </w:p>
        </w:tc>
        <w:tc>
          <w:tcPr>
            <w:tcW w:w="7138" w:type="dxa"/>
          </w:tcPr>
          <w:p w:rsidR="006F55FA" w:rsidRDefault="00352050">
            <w:pPr>
              <w:pStyle w:val="TableParagraph"/>
              <w:spacing w:line="276" w:lineRule="auto"/>
              <w:ind w:right="193"/>
            </w:pPr>
            <w:r>
              <w:t xml:space="preserve">An activator lets you derive the measure instance </w:t>
            </w:r>
            <w:r>
              <w:rPr>
                <w:b/>
              </w:rPr>
              <w:t xml:space="preserve">Actual </w:t>
            </w:r>
            <w:r>
              <w:t>value from a calculation or an external source. You can choose from a selection of Activators, for example, Aggregation Activator, Excel Activator and SQL Server Activator.</w:t>
            </w:r>
          </w:p>
        </w:tc>
      </w:tr>
    </w:tbl>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11"/>
        <w:rPr>
          <w:sz w:val="20"/>
        </w:rPr>
      </w:pPr>
    </w:p>
    <w:p w:rsidR="006F55FA" w:rsidRDefault="00352050">
      <w:pPr>
        <w:pStyle w:val="BodyText"/>
        <w:spacing w:before="94"/>
        <w:ind w:right="223"/>
        <w:jc w:val="right"/>
      </w:pPr>
      <w:r>
        <w:t>5</w:t>
      </w:r>
    </w:p>
    <w:p w:rsidR="006F55FA" w:rsidRDefault="006F55FA">
      <w:pPr>
        <w:jc w:val="right"/>
        <w:sectPr w:rsidR="006F55FA">
          <w:pgSz w:w="11910" w:h="16840"/>
          <w:pgMar w:top="1020" w:right="1080" w:bottom="280" w:left="1080" w:header="784" w:footer="0" w:gutter="0"/>
          <w:cols w:space="720"/>
        </w:sectPr>
      </w:pPr>
    </w:p>
    <w:p w:rsidR="006F55FA" w:rsidRDefault="006F55FA">
      <w:pPr>
        <w:pStyle w:val="BodyText"/>
        <w:rPr>
          <w:sz w:val="20"/>
        </w:rPr>
      </w:pPr>
    </w:p>
    <w:p w:rsidR="006F55FA" w:rsidRDefault="00352050">
      <w:pPr>
        <w:pStyle w:val="Heading1"/>
      </w:pPr>
      <w:r>
        <w:pict>
          <v:line id="_x0000_s1089" style="position:absolute;left:0;text-align:left;z-index:1168;mso-wrap-distance-left:0;mso-wrap-distance-right:0;mso-position-horizontal-relative:page" from="63.7pt,37.5pt" to="531.5pt,37.5pt" strokecolor="#00427d" strokeweight=".72pt">
            <w10:wrap type="topAndBottom" anchorx="page"/>
          </v:line>
        </w:pict>
      </w:r>
      <w:bookmarkStart w:id="6" w:name="Setting_up_measures_–_the_seven_stages"/>
      <w:bookmarkStart w:id="7" w:name="_bookmark3"/>
      <w:bookmarkEnd w:id="6"/>
      <w:bookmarkEnd w:id="7"/>
      <w:r>
        <w:t>Setting up measures – the seven stages</w:t>
      </w:r>
    </w:p>
    <w:p w:rsidR="006F55FA" w:rsidRDefault="00352050">
      <w:pPr>
        <w:pStyle w:val="BodyText"/>
        <w:spacing w:before="88" w:after="64" w:line="276" w:lineRule="auto"/>
        <w:ind w:left="143" w:right="390"/>
      </w:pPr>
      <w:r>
        <w:t xml:space="preserve">This section assumes you are familiar with the various definitions in the </w:t>
      </w:r>
      <w:hyperlink w:anchor="_bookmark1" w:history="1">
        <w:r>
          <w:rPr>
            <w:color w:val="00427D"/>
          </w:rPr>
          <w:t xml:space="preserve">glossary </w:t>
        </w:r>
      </w:hyperlink>
      <w:r>
        <w:t xml:space="preserve">on page </w:t>
      </w:r>
      <w:hyperlink w:anchor="_bookmark1" w:history="1">
        <w:r>
          <w:t>4</w:t>
        </w:r>
      </w:hyperlink>
      <w:r>
        <w:t>. The diagram is followed by a description of the overall process, and then specific sections for each stage.</w:t>
      </w:r>
    </w:p>
    <w:p w:rsidR="006F55FA" w:rsidRDefault="00352050">
      <w:pPr>
        <w:pStyle w:val="BodyText"/>
        <w:ind w:left="144"/>
        <w:rPr>
          <w:sz w:val="20"/>
        </w:rPr>
      </w:pPr>
      <w:r>
        <w:rPr>
          <w:noProof/>
          <w:sz w:val="20"/>
        </w:rPr>
        <w:drawing>
          <wp:inline distT="0" distB="0" distL="0" distR="0">
            <wp:extent cx="5904848" cy="3633216"/>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5904848" cy="3633216"/>
                    </a:xfrm>
                    <a:prstGeom prst="rect">
                      <a:avLst/>
                    </a:prstGeom>
                  </pic:spPr>
                </pic:pic>
              </a:graphicData>
            </a:graphic>
          </wp:inline>
        </w:drawing>
      </w:r>
    </w:p>
    <w:p w:rsidR="006F55FA" w:rsidRDefault="00352050">
      <w:pPr>
        <w:pStyle w:val="Heading4"/>
        <w:tabs>
          <w:tab w:val="left" w:pos="4446"/>
        </w:tabs>
        <w:spacing w:before="154"/>
        <w:ind w:left="3256"/>
      </w:pPr>
      <w:bookmarkStart w:id="8" w:name="_bookmark4"/>
      <w:bookmarkEnd w:id="8"/>
      <w:r>
        <w:rPr>
          <w:color w:val="00427D"/>
        </w:rPr>
        <w:t>Figure</w:t>
      </w:r>
      <w:r>
        <w:rPr>
          <w:color w:val="00427D"/>
          <w:spacing w:val="-1"/>
        </w:rPr>
        <w:t xml:space="preserve"> </w:t>
      </w:r>
      <w:r>
        <w:rPr>
          <w:color w:val="00427D"/>
        </w:rPr>
        <w:t>1.</w:t>
      </w:r>
      <w:r>
        <w:rPr>
          <w:color w:val="00427D"/>
        </w:rPr>
        <w:tab/>
        <w:t>Setting up</w:t>
      </w:r>
      <w:r>
        <w:rPr>
          <w:color w:val="00427D"/>
          <w:spacing w:val="-6"/>
        </w:rPr>
        <w:t xml:space="preserve"> </w:t>
      </w:r>
      <w:r>
        <w:rPr>
          <w:color w:val="00427D"/>
        </w:rPr>
        <w:t>measures</w:t>
      </w:r>
    </w:p>
    <w:p w:rsidR="006F55FA" w:rsidRDefault="00352050">
      <w:pPr>
        <w:pStyle w:val="BodyText"/>
        <w:spacing w:before="160" w:line="276" w:lineRule="auto"/>
        <w:ind w:left="143" w:right="207" w:hanging="1"/>
      </w:pPr>
      <w:r>
        <w:t xml:space="preserve">Before anyone can apply measures to elements, you (as repository administrator) must configure measure types and make sure your themes (elements) can use them. This is the first four stages in the seven listed here. For this, you will use the </w:t>
      </w:r>
      <w:r>
        <w:rPr>
          <w:b/>
        </w:rPr>
        <w:t xml:space="preserve">Manage themes of elements and connections between them </w:t>
      </w:r>
      <w:r>
        <w:t xml:space="preserve">dialog box (on the ribbon, click </w:t>
      </w:r>
      <w:r>
        <w:rPr>
          <w:b/>
        </w:rPr>
        <w:t>File</w:t>
      </w:r>
      <w:r>
        <w:t xml:space="preserve">, and then click </w:t>
      </w:r>
      <w:r>
        <w:rPr>
          <w:b/>
        </w:rPr>
        <w:t>Manage Themes</w:t>
      </w:r>
      <w:r>
        <w:t>).</w:t>
      </w:r>
    </w:p>
    <w:p w:rsidR="006F55FA" w:rsidRDefault="00352050">
      <w:pPr>
        <w:pStyle w:val="BodyText"/>
        <w:spacing w:before="63"/>
        <w:ind w:left="143"/>
      </w:pPr>
      <w:r>
        <w:t>The seven stages to setup measures are:</w:t>
      </w:r>
    </w:p>
    <w:p w:rsidR="006F55FA" w:rsidRDefault="00352050">
      <w:pPr>
        <w:pStyle w:val="ListParagraph"/>
        <w:numPr>
          <w:ilvl w:val="0"/>
          <w:numId w:val="12"/>
        </w:numPr>
        <w:tabs>
          <w:tab w:val="left" w:pos="864"/>
        </w:tabs>
        <w:spacing w:before="95"/>
      </w:pPr>
      <w:hyperlink w:anchor="_bookmark5" w:history="1">
        <w:r>
          <w:rPr>
            <w:color w:val="00427D"/>
          </w:rPr>
          <w:t xml:space="preserve">Create a </w:t>
        </w:r>
        <w:r>
          <w:rPr>
            <w:b/>
            <w:color w:val="00427D"/>
          </w:rPr>
          <w:t>Measures</w:t>
        </w:r>
        <w:r>
          <w:rPr>
            <w:b/>
            <w:color w:val="00427D"/>
            <w:spacing w:val="-11"/>
          </w:rPr>
          <w:t xml:space="preserve"> </w:t>
        </w:r>
        <w:r>
          <w:rPr>
            <w:color w:val="00427D"/>
          </w:rPr>
          <w:t>theme</w:t>
        </w:r>
      </w:hyperlink>
      <w:r>
        <w:t>.</w:t>
      </w:r>
    </w:p>
    <w:p w:rsidR="006F55FA" w:rsidRDefault="00352050">
      <w:pPr>
        <w:pStyle w:val="ListParagraph"/>
        <w:numPr>
          <w:ilvl w:val="0"/>
          <w:numId w:val="12"/>
        </w:numPr>
        <w:tabs>
          <w:tab w:val="left" w:pos="864"/>
        </w:tabs>
      </w:pPr>
      <w:hyperlink w:anchor="_bookmark7" w:history="1">
        <w:r>
          <w:rPr>
            <w:color w:val="00427D"/>
          </w:rPr>
          <w:t xml:space="preserve">Create a measure type </w:t>
        </w:r>
      </w:hyperlink>
      <w:r>
        <w:t xml:space="preserve">within the </w:t>
      </w:r>
      <w:r>
        <w:rPr>
          <w:b/>
        </w:rPr>
        <w:t>Measures</w:t>
      </w:r>
      <w:r>
        <w:rPr>
          <w:b/>
          <w:spacing w:val="-21"/>
        </w:rPr>
        <w:t xml:space="preserve"> </w:t>
      </w:r>
      <w:r>
        <w:t>theme.</w:t>
      </w:r>
    </w:p>
    <w:p w:rsidR="006F55FA" w:rsidRDefault="00352050">
      <w:pPr>
        <w:pStyle w:val="ListParagraph"/>
        <w:numPr>
          <w:ilvl w:val="0"/>
          <w:numId w:val="12"/>
        </w:numPr>
        <w:tabs>
          <w:tab w:val="left" w:pos="864"/>
        </w:tabs>
        <w:spacing w:before="102" w:line="276" w:lineRule="auto"/>
        <w:ind w:right="143"/>
      </w:pPr>
      <w:hyperlink w:anchor="_bookmark10" w:history="1">
        <w:r>
          <w:rPr>
            <w:color w:val="00427D"/>
          </w:rPr>
          <w:t xml:space="preserve">Create a measure relationship type </w:t>
        </w:r>
      </w:hyperlink>
      <w:r>
        <w:t>for the measure type (or add the measure type to an existing measure relationship</w:t>
      </w:r>
      <w:r>
        <w:rPr>
          <w:spacing w:val="-16"/>
        </w:rPr>
        <w:t xml:space="preserve"> </w:t>
      </w:r>
      <w:r>
        <w:t>type).</w:t>
      </w:r>
    </w:p>
    <w:p w:rsidR="006F55FA" w:rsidRDefault="00352050">
      <w:pPr>
        <w:pStyle w:val="ListParagraph"/>
        <w:numPr>
          <w:ilvl w:val="0"/>
          <w:numId w:val="12"/>
        </w:numPr>
        <w:tabs>
          <w:tab w:val="left" w:pos="864"/>
        </w:tabs>
        <w:spacing w:before="60" w:line="276" w:lineRule="auto"/>
        <w:ind w:right="267"/>
      </w:pPr>
      <w:r>
        <w:t xml:space="preserve">In the theme that you want to measure, </w:t>
      </w:r>
      <w:hyperlink w:anchor="_bookmark12" w:history="1">
        <w:r>
          <w:rPr>
            <w:color w:val="00427D"/>
          </w:rPr>
          <w:t xml:space="preserve">add a measure relationship field </w:t>
        </w:r>
      </w:hyperlink>
      <w:r>
        <w:t>to the element type</w:t>
      </w:r>
      <w:r>
        <w:rPr>
          <w:spacing w:val="-7"/>
        </w:rPr>
        <w:t xml:space="preserve"> </w:t>
      </w:r>
      <w:r>
        <w:t>definition.</w:t>
      </w:r>
    </w:p>
    <w:p w:rsidR="006F55FA" w:rsidRDefault="00352050">
      <w:pPr>
        <w:pStyle w:val="BodyText"/>
        <w:spacing w:before="60" w:line="276" w:lineRule="auto"/>
        <w:ind w:left="851" w:right="440"/>
      </w:pPr>
      <w:r>
        <w:t>This field is set to a measure relationship type (and will have the same name). This is the field that will hold the element’s measure instances once a measure has been applied to the element.</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3"/>
        <w:rPr>
          <w:sz w:val="19"/>
        </w:rPr>
      </w:pPr>
    </w:p>
    <w:p w:rsidR="006F55FA" w:rsidRDefault="00352050">
      <w:pPr>
        <w:pStyle w:val="BodyText"/>
        <w:spacing w:before="94"/>
        <w:ind w:left="143"/>
      </w:pPr>
      <w:r>
        <w:t>6</w:t>
      </w:r>
    </w:p>
    <w:p w:rsidR="006F55FA" w:rsidRDefault="006F55FA">
      <w:pPr>
        <w:sectPr w:rsidR="006F55FA">
          <w:pgSz w:w="11910" w:h="16840"/>
          <w:pgMar w:top="1020" w:right="1160" w:bottom="280" w:left="1160" w:header="784" w:footer="0" w:gutter="0"/>
          <w:cols w:space="720"/>
        </w:sectPr>
      </w:pPr>
    </w:p>
    <w:p w:rsidR="006F55FA" w:rsidRDefault="006F55FA">
      <w:pPr>
        <w:pStyle w:val="BodyText"/>
        <w:rPr>
          <w:sz w:val="20"/>
        </w:rPr>
      </w:pPr>
    </w:p>
    <w:p w:rsidR="006F55FA" w:rsidRDefault="006F55FA">
      <w:pPr>
        <w:pStyle w:val="BodyText"/>
        <w:rPr>
          <w:sz w:val="21"/>
        </w:rPr>
      </w:pPr>
    </w:p>
    <w:tbl>
      <w:tblPr>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6"/>
      </w:tblGrid>
      <w:tr w:rsidR="006F55FA">
        <w:trPr>
          <w:trHeight w:val="400"/>
        </w:trPr>
        <w:tc>
          <w:tcPr>
            <w:tcW w:w="8696" w:type="dxa"/>
            <w:tcBorders>
              <w:bottom w:val="nil"/>
            </w:tcBorders>
            <w:shd w:val="clear" w:color="auto" w:fill="F2F2F2"/>
          </w:tcPr>
          <w:p w:rsidR="006F55FA" w:rsidRDefault="00352050">
            <w:pPr>
              <w:pStyle w:val="TableParagraph"/>
              <w:spacing w:before="58"/>
              <w:ind w:left="104"/>
              <w:rPr>
                <w:b/>
                <w:sz w:val="24"/>
              </w:rPr>
            </w:pPr>
            <w:r>
              <w:rPr>
                <w:b/>
                <w:sz w:val="24"/>
              </w:rPr>
              <w:t>A quick way to complete stages 3 and 4</w:t>
            </w:r>
          </w:p>
        </w:tc>
      </w:tr>
      <w:tr w:rsidR="006F55FA">
        <w:trPr>
          <w:trHeight w:val="1880"/>
        </w:trPr>
        <w:tc>
          <w:tcPr>
            <w:tcW w:w="8696" w:type="dxa"/>
            <w:tcBorders>
              <w:top w:val="nil"/>
            </w:tcBorders>
            <w:shd w:val="clear" w:color="auto" w:fill="F2F2F2"/>
          </w:tcPr>
          <w:p w:rsidR="006F55FA" w:rsidRDefault="00352050">
            <w:pPr>
              <w:pStyle w:val="TableParagraph"/>
              <w:spacing w:before="78" w:line="276" w:lineRule="auto"/>
              <w:ind w:left="104" w:right="87"/>
            </w:pPr>
            <w:r>
              <w:t xml:space="preserve">There is a quick way to accomplish stages 3 and 4 at the end of stage 2. However, it has the consequence that it always creates measure relationship types called </w:t>
            </w:r>
            <w:r>
              <w:rPr>
                <w:b/>
              </w:rPr>
              <w:t>Measures</w:t>
            </w:r>
            <w:r>
              <w:t xml:space="preserve">, and always adds fields called </w:t>
            </w:r>
            <w:r>
              <w:rPr>
                <w:b/>
              </w:rPr>
              <w:t xml:space="preserve">Measures </w:t>
            </w:r>
            <w:r>
              <w:t xml:space="preserve">to the element type definitions. Unless you rename everything, this is a maintenance issue. However, this quick method is described in the </w:t>
            </w:r>
            <w:hyperlink w:anchor="_bookmark9" w:history="1">
              <w:r>
                <w:rPr>
                  <w:i/>
                  <w:color w:val="00427D"/>
                </w:rPr>
                <w:t xml:space="preserve">Using the measure type’s “Can be applied to” tab </w:t>
              </w:r>
            </w:hyperlink>
            <w:r>
              <w:t xml:space="preserve">section on page </w:t>
            </w:r>
            <w:hyperlink w:anchor="_bookmark9" w:history="1">
              <w:r>
                <w:t xml:space="preserve">13 </w:t>
              </w:r>
            </w:hyperlink>
            <w:r>
              <w:t>(at the end of the second task).</w:t>
            </w:r>
          </w:p>
        </w:tc>
      </w:tr>
    </w:tbl>
    <w:p w:rsidR="006F55FA" w:rsidRDefault="00352050">
      <w:pPr>
        <w:spacing w:before="55" w:line="276" w:lineRule="auto"/>
        <w:ind w:left="831" w:right="533"/>
      </w:pPr>
      <w:r>
        <w:t xml:space="preserve">At this point you leave the </w:t>
      </w:r>
      <w:r>
        <w:rPr>
          <w:b/>
        </w:rPr>
        <w:t xml:space="preserve">Manage themes of elements and connections between them </w:t>
      </w:r>
      <w:r>
        <w:t>dialog box and return to the main Business Architect interface to complete the three remaining stages.</w:t>
      </w:r>
    </w:p>
    <w:p w:rsidR="006F55FA" w:rsidRDefault="00352050">
      <w:pPr>
        <w:pStyle w:val="ListParagraph"/>
        <w:numPr>
          <w:ilvl w:val="0"/>
          <w:numId w:val="12"/>
        </w:numPr>
        <w:tabs>
          <w:tab w:val="left" w:pos="844"/>
        </w:tabs>
        <w:spacing w:before="62"/>
        <w:ind w:left="843"/>
      </w:pPr>
      <w:r>
        <w:t>In the Explorer Bar, c</w:t>
      </w:r>
      <w:hyperlink w:anchor="_bookmark14" w:history="1">
        <w:r>
          <w:rPr>
            <w:color w:val="00427D"/>
          </w:rPr>
          <w:t>reate a measure from your measure</w:t>
        </w:r>
        <w:r>
          <w:rPr>
            <w:color w:val="00427D"/>
            <w:spacing w:val="-22"/>
          </w:rPr>
          <w:t xml:space="preserve"> </w:t>
        </w:r>
        <w:r>
          <w:rPr>
            <w:color w:val="00427D"/>
          </w:rPr>
          <w:t>type</w:t>
        </w:r>
      </w:hyperlink>
      <w:r>
        <w:t>.</w:t>
      </w:r>
    </w:p>
    <w:p w:rsidR="006F55FA" w:rsidRDefault="00352050">
      <w:pPr>
        <w:pStyle w:val="ListParagraph"/>
        <w:numPr>
          <w:ilvl w:val="0"/>
          <w:numId w:val="12"/>
        </w:numPr>
        <w:tabs>
          <w:tab w:val="left" w:pos="844"/>
        </w:tabs>
        <w:spacing w:before="96" w:line="276" w:lineRule="auto"/>
        <w:ind w:left="843" w:right="290"/>
      </w:pPr>
      <w:hyperlink w:anchor="_bookmark16" w:history="1">
        <w:r>
          <w:rPr>
            <w:color w:val="00427D"/>
          </w:rPr>
          <w:t>Create a default measure instance for the measure</w:t>
        </w:r>
      </w:hyperlink>
      <w:r>
        <w:t>. This is optional, but recommended. This section includes subsections on activators and</w:t>
      </w:r>
      <w:r>
        <w:rPr>
          <w:spacing w:val="-25"/>
        </w:rPr>
        <w:t xml:space="preserve"> </w:t>
      </w:r>
      <w:r>
        <w:t>thresholds.</w:t>
      </w:r>
    </w:p>
    <w:p w:rsidR="006F55FA" w:rsidRDefault="00352050">
      <w:pPr>
        <w:pStyle w:val="ListParagraph"/>
        <w:numPr>
          <w:ilvl w:val="0"/>
          <w:numId w:val="12"/>
        </w:numPr>
        <w:tabs>
          <w:tab w:val="left" w:pos="844"/>
        </w:tabs>
        <w:spacing w:before="60"/>
        <w:ind w:left="843"/>
      </w:pPr>
      <w:hyperlink w:anchor="_bookmark20" w:history="1">
        <w:r>
          <w:rPr>
            <w:color w:val="00427D"/>
          </w:rPr>
          <w:t xml:space="preserve">Apply the measure to an element </w:t>
        </w:r>
      </w:hyperlink>
      <w:r>
        <w:t>to create measure instances on that</w:t>
      </w:r>
      <w:r>
        <w:rPr>
          <w:spacing w:val="-31"/>
        </w:rPr>
        <w:t xml:space="preserve"> </w:t>
      </w:r>
      <w:r>
        <w:t>element.</w:t>
      </w:r>
    </w:p>
    <w:p w:rsidR="006F55FA" w:rsidRDefault="00352050">
      <w:pPr>
        <w:pStyle w:val="BodyText"/>
        <w:spacing w:before="100" w:line="276" w:lineRule="auto"/>
        <w:ind w:left="123" w:right="336"/>
      </w:pPr>
      <w:r>
        <w:t xml:space="preserve">Seven corresponding sections and tasks follow. The example used throughout creates a </w:t>
      </w:r>
      <w:r>
        <w:rPr>
          <w:b/>
        </w:rPr>
        <w:t xml:space="preserve">Measures </w:t>
      </w:r>
      <w:r>
        <w:t xml:space="preserve">theme, a </w:t>
      </w:r>
      <w:r>
        <w:rPr>
          <w:b/>
        </w:rPr>
        <w:t xml:space="preserve">Cost </w:t>
      </w:r>
      <w:r>
        <w:t xml:space="preserve">measure type from which a </w:t>
      </w:r>
      <w:r>
        <w:rPr>
          <w:b/>
        </w:rPr>
        <w:t xml:space="preserve">Project Cost </w:t>
      </w:r>
      <w:r>
        <w:t xml:space="preserve">measure will be created, and a </w:t>
      </w:r>
      <w:r>
        <w:rPr>
          <w:b/>
        </w:rPr>
        <w:t xml:space="preserve">Financial Metrics </w:t>
      </w:r>
      <w:r>
        <w:t xml:space="preserve">measure relationship type. It configures a </w:t>
      </w:r>
      <w:r>
        <w:rPr>
          <w:b/>
        </w:rPr>
        <w:t xml:space="preserve">Project </w:t>
      </w:r>
      <w:r>
        <w:t xml:space="preserve">theme so that its elements can use </w:t>
      </w:r>
      <w:r>
        <w:rPr>
          <w:b/>
        </w:rPr>
        <w:t xml:space="preserve">Cost </w:t>
      </w:r>
      <w:r>
        <w:t xml:space="preserve">measures by means of a field called </w:t>
      </w:r>
      <w:r>
        <w:rPr>
          <w:b/>
        </w:rPr>
        <w:t>Financial Metrics</w:t>
      </w:r>
      <w:r>
        <w:t xml:space="preserve">. The sixth task adds the optional defaults, and the final task applies the </w:t>
      </w:r>
      <w:r>
        <w:rPr>
          <w:b/>
        </w:rPr>
        <w:t xml:space="preserve">Project Cost </w:t>
      </w:r>
      <w:r>
        <w:t xml:space="preserve">measure to an element. This assumes that you are the repository administrator, and that you have a theme called </w:t>
      </w:r>
      <w:r>
        <w:rPr>
          <w:b/>
        </w:rPr>
        <w:t>Projects</w:t>
      </w:r>
      <w:r>
        <w:t>. Any other prerequisites are defined before the task concerned.</w:t>
      </w:r>
    </w:p>
    <w:p w:rsidR="006F55FA" w:rsidRDefault="006F55FA">
      <w:pPr>
        <w:pStyle w:val="BodyText"/>
        <w:spacing w:before="8"/>
        <w:rPr>
          <w:sz w:val="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6"/>
      </w:tblGrid>
      <w:tr w:rsidR="006F55FA">
        <w:trPr>
          <w:trHeight w:val="400"/>
        </w:trPr>
        <w:tc>
          <w:tcPr>
            <w:tcW w:w="9406" w:type="dxa"/>
            <w:tcBorders>
              <w:bottom w:val="nil"/>
            </w:tcBorders>
            <w:shd w:val="clear" w:color="auto" w:fill="F2F2F2"/>
          </w:tcPr>
          <w:p w:rsidR="006F55FA" w:rsidRDefault="00352050">
            <w:pPr>
              <w:pStyle w:val="TableParagraph"/>
              <w:spacing w:before="58"/>
              <w:rPr>
                <w:b/>
                <w:sz w:val="24"/>
              </w:rPr>
            </w:pPr>
            <w:r>
              <w:rPr>
                <w:b/>
                <w:sz w:val="24"/>
              </w:rPr>
              <w:t>The benefit of measure relationships</w:t>
            </w:r>
          </w:p>
        </w:tc>
      </w:tr>
      <w:tr w:rsidR="006F55FA">
        <w:trPr>
          <w:trHeight w:val="3760"/>
        </w:trPr>
        <w:tc>
          <w:tcPr>
            <w:tcW w:w="9406" w:type="dxa"/>
            <w:tcBorders>
              <w:top w:val="nil"/>
            </w:tcBorders>
            <w:shd w:val="clear" w:color="auto" w:fill="F2F2F2"/>
          </w:tcPr>
          <w:p w:rsidR="006F55FA" w:rsidRDefault="00352050">
            <w:pPr>
              <w:pStyle w:val="TableParagraph"/>
              <w:spacing w:before="78" w:line="276" w:lineRule="auto"/>
              <w:ind w:right="211"/>
            </w:pPr>
            <w:r>
              <w:t xml:space="preserve">Users sometimes ask why, when you add a measure field to an element’s type definition, you don’t just select the measure type, and instead </w:t>
            </w:r>
            <w:proofErr w:type="gramStart"/>
            <w:r>
              <w:t>have to</w:t>
            </w:r>
            <w:proofErr w:type="gramEnd"/>
            <w:r>
              <w:t xml:space="preserve"> set up and then add the field as a measure relationship. The basic reason for this is structural flexibility. This is twofold:</w:t>
            </w:r>
          </w:p>
          <w:p w:rsidR="006F55FA" w:rsidRDefault="00352050">
            <w:pPr>
              <w:pStyle w:val="TableParagraph"/>
              <w:numPr>
                <w:ilvl w:val="0"/>
                <w:numId w:val="11"/>
              </w:numPr>
              <w:tabs>
                <w:tab w:val="left" w:pos="812"/>
              </w:tabs>
              <w:spacing w:before="60"/>
            </w:pPr>
            <w:r>
              <w:t>Measure relationships can include multiple measure</w:t>
            </w:r>
            <w:r>
              <w:rPr>
                <w:spacing w:val="-27"/>
              </w:rPr>
              <w:t xml:space="preserve"> </w:t>
            </w:r>
            <w:r>
              <w:t>types.</w:t>
            </w:r>
          </w:p>
          <w:p w:rsidR="006F55FA" w:rsidRDefault="00352050">
            <w:pPr>
              <w:pStyle w:val="TableParagraph"/>
              <w:numPr>
                <w:ilvl w:val="0"/>
                <w:numId w:val="11"/>
              </w:numPr>
              <w:tabs>
                <w:tab w:val="left" w:pos="812"/>
              </w:tabs>
              <w:spacing w:before="97"/>
            </w:pPr>
            <w:r>
              <w:t>Each measure type can be included in multiple measure</w:t>
            </w:r>
            <w:r>
              <w:rPr>
                <w:spacing w:val="-30"/>
              </w:rPr>
              <w:t xml:space="preserve"> </w:t>
            </w:r>
            <w:r>
              <w:t>relationships.</w:t>
            </w:r>
          </w:p>
          <w:p w:rsidR="006F55FA" w:rsidRDefault="00352050">
            <w:pPr>
              <w:pStyle w:val="TableParagraph"/>
              <w:spacing w:before="95" w:line="276" w:lineRule="auto"/>
              <w:ind w:right="150"/>
            </w:pPr>
            <w:r>
              <w:t>This makes measure types reusable, and lets you hold different measure types within a single measures field on an element. For example, you could have the following measure relationships:</w:t>
            </w:r>
          </w:p>
          <w:p w:rsidR="006F55FA" w:rsidRDefault="00352050">
            <w:pPr>
              <w:pStyle w:val="TableParagraph"/>
              <w:numPr>
                <w:ilvl w:val="0"/>
                <w:numId w:val="11"/>
              </w:numPr>
              <w:tabs>
                <w:tab w:val="left" w:pos="812"/>
              </w:tabs>
              <w:spacing w:before="60"/>
            </w:pPr>
            <w:r>
              <w:rPr>
                <w:b/>
              </w:rPr>
              <w:t xml:space="preserve">Financial Metrics </w:t>
            </w:r>
            <w:r>
              <w:t xml:space="preserve">that can hold </w:t>
            </w:r>
            <w:r>
              <w:rPr>
                <w:b/>
              </w:rPr>
              <w:t xml:space="preserve">Cost, Fixed Cost </w:t>
            </w:r>
            <w:r>
              <w:t xml:space="preserve">and </w:t>
            </w:r>
            <w:r>
              <w:rPr>
                <w:b/>
              </w:rPr>
              <w:t xml:space="preserve">Revenue </w:t>
            </w:r>
            <w:r>
              <w:t>measure</w:t>
            </w:r>
            <w:r>
              <w:rPr>
                <w:spacing w:val="-29"/>
              </w:rPr>
              <w:t xml:space="preserve"> </w:t>
            </w:r>
            <w:r>
              <w:t>instances.</w:t>
            </w:r>
          </w:p>
          <w:p w:rsidR="006F55FA" w:rsidRDefault="00352050">
            <w:pPr>
              <w:pStyle w:val="TableParagraph"/>
              <w:numPr>
                <w:ilvl w:val="0"/>
                <w:numId w:val="11"/>
              </w:numPr>
              <w:tabs>
                <w:tab w:val="left" w:pos="812"/>
              </w:tabs>
              <w:spacing w:before="95"/>
            </w:pPr>
            <w:r>
              <w:rPr>
                <w:b/>
              </w:rPr>
              <w:t xml:space="preserve">Costs </w:t>
            </w:r>
            <w:r>
              <w:t xml:space="preserve">that can hold </w:t>
            </w:r>
            <w:r>
              <w:rPr>
                <w:b/>
              </w:rPr>
              <w:t xml:space="preserve">Cost </w:t>
            </w:r>
            <w:r>
              <w:t xml:space="preserve">and </w:t>
            </w:r>
            <w:r>
              <w:rPr>
                <w:b/>
              </w:rPr>
              <w:t xml:space="preserve">Fixed Cost </w:t>
            </w:r>
            <w:r>
              <w:t>measure</w:t>
            </w:r>
            <w:r>
              <w:rPr>
                <w:spacing w:val="-21"/>
              </w:rPr>
              <w:t xml:space="preserve"> </w:t>
            </w:r>
            <w:r>
              <w:t>instances.</w:t>
            </w:r>
          </w:p>
          <w:p w:rsidR="006F55FA" w:rsidRDefault="00352050">
            <w:pPr>
              <w:pStyle w:val="TableParagraph"/>
              <w:numPr>
                <w:ilvl w:val="0"/>
                <w:numId w:val="11"/>
              </w:numPr>
              <w:tabs>
                <w:tab w:val="left" w:pos="812"/>
              </w:tabs>
              <w:spacing w:before="95"/>
            </w:pPr>
            <w:r>
              <w:rPr>
                <w:b/>
              </w:rPr>
              <w:t xml:space="preserve">Revenue </w:t>
            </w:r>
            <w:r>
              <w:t xml:space="preserve">measure relationship that can only hold </w:t>
            </w:r>
            <w:r>
              <w:rPr>
                <w:b/>
              </w:rPr>
              <w:t xml:space="preserve">Revenue </w:t>
            </w:r>
            <w:r>
              <w:t>measure</w:t>
            </w:r>
            <w:r>
              <w:rPr>
                <w:spacing w:val="-33"/>
              </w:rPr>
              <w:t xml:space="preserve"> </w:t>
            </w:r>
            <w:r>
              <w:t>instances.</w:t>
            </w:r>
          </w:p>
        </w:tc>
      </w:tr>
    </w:tbl>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spacing w:before="7"/>
        <w:rPr>
          <w:sz w:val="23"/>
        </w:rPr>
      </w:pPr>
    </w:p>
    <w:p w:rsidR="006F55FA" w:rsidRDefault="00352050">
      <w:pPr>
        <w:pStyle w:val="BodyText"/>
        <w:ind w:right="223"/>
        <w:jc w:val="right"/>
      </w:pPr>
      <w:r>
        <w:t>7</w:t>
      </w:r>
    </w:p>
    <w:p w:rsidR="006F55FA" w:rsidRDefault="006F55FA">
      <w:pPr>
        <w:jc w:val="right"/>
        <w:sectPr w:rsidR="006F55FA">
          <w:pgSz w:w="11910" w:h="16840"/>
          <w:pgMar w:top="1020" w:right="1080" w:bottom="280" w:left="1180" w:header="784" w:footer="0" w:gutter="0"/>
          <w:cols w:space="720"/>
        </w:sectPr>
      </w:pPr>
    </w:p>
    <w:p w:rsidR="006F55FA" w:rsidRDefault="006F55FA">
      <w:pPr>
        <w:pStyle w:val="BodyText"/>
        <w:rPr>
          <w:sz w:val="20"/>
        </w:rPr>
      </w:pPr>
    </w:p>
    <w:p w:rsidR="006F55FA" w:rsidRDefault="00352050">
      <w:pPr>
        <w:spacing w:before="226"/>
        <w:ind w:left="103"/>
        <w:rPr>
          <w:rFonts w:ascii="Trebuchet MS" w:hAnsi="Trebuchet MS"/>
          <w:sz w:val="32"/>
        </w:rPr>
      </w:pPr>
      <w:bookmarkStart w:id="9" w:name="Stage_1_─_Create_a_Measures_theme"/>
      <w:bookmarkStart w:id="10" w:name="_bookmark5"/>
      <w:bookmarkEnd w:id="9"/>
      <w:bookmarkEnd w:id="10"/>
      <w:r>
        <w:rPr>
          <w:rFonts w:ascii="Trebuchet MS" w:hAnsi="Trebuchet MS"/>
          <w:sz w:val="32"/>
        </w:rPr>
        <w:t xml:space="preserve">Stage 1 </w:t>
      </w:r>
      <w:r>
        <w:rPr>
          <w:sz w:val="32"/>
        </w:rPr>
        <w:t xml:space="preserve">─ </w:t>
      </w:r>
      <w:r>
        <w:rPr>
          <w:rFonts w:ascii="Trebuchet MS" w:hAnsi="Trebuchet MS"/>
          <w:sz w:val="32"/>
        </w:rPr>
        <w:t xml:space="preserve">Create a </w:t>
      </w:r>
      <w:r>
        <w:rPr>
          <w:rFonts w:ascii="Trebuchet MS" w:hAnsi="Trebuchet MS"/>
          <w:b/>
          <w:sz w:val="32"/>
        </w:rPr>
        <w:t xml:space="preserve">Measures </w:t>
      </w:r>
      <w:r>
        <w:rPr>
          <w:rFonts w:ascii="Trebuchet MS" w:hAnsi="Trebuchet MS"/>
          <w:sz w:val="32"/>
        </w:rPr>
        <w:t>theme</w:t>
      </w:r>
    </w:p>
    <w:p w:rsidR="006F55FA" w:rsidRDefault="00352050">
      <w:pPr>
        <w:pStyle w:val="BodyText"/>
        <w:spacing w:before="187" w:line="273" w:lineRule="auto"/>
        <w:ind w:left="103" w:right="157"/>
      </w:pPr>
      <w:r>
        <w:t xml:space="preserve">You must have at least one theme to create your measure types in. This theme can be called anything, but typically it is called </w:t>
      </w:r>
      <w:r>
        <w:rPr>
          <w:b/>
        </w:rPr>
        <w:t>Measures</w:t>
      </w:r>
      <w:r>
        <w:t>.</w:t>
      </w:r>
    </w:p>
    <w:p w:rsidR="006F55FA" w:rsidRDefault="006F55FA">
      <w:pPr>
        <w:pStyle w:val="BodyText"/>
        <w:spacing w:before="3"/>
        <w:rPr>
          <w:sz w:val="21"/>
        </w:rPr>
      </w:pPr>
    </w:p>
    <w:p w:rsidR="006F55FA" w:rsidRDefault="00352050">
      <w:pPr>
        <w:tabs>
          <w:tab w:val="left" w:pos="1293"/>
        </w:tabs>
        <w:ind w:left="386"/>
      </w:pPr>
      <w:bookmarkStart w:id="11" w:name="_bookmark6"/>
      <w:bookmarkEnd w:id="11"/>
      <w:r>
        <w:rPr>
          <w:b/>
        </w:rPr>
        <w:t>Task</w:t>
      </w:r>
      <w:r>
        <w:rPr>
          <w:b/>
          <w:spacing w:val="-1"/>
        </w:rPr>
        <w:t xml:space="preserve"> </w:t>
      </w:r>
      <w:r>
        <w:rPr>
          <w:b/>
        </w:rPr>
        <w:t>1</w:t>
      </w:r>
      <w:r>
        <w:rPr>
          <w:b/>
        </w:rPr>
        <w:tab/>
      </w:r>
      <w:r>
        <w:t>To create a theme called</w:t>
      </w:r>
      <w:r>
        <w:rPr>
          <w:spacing w:val="-13"/>
        </w:rPr>
        <w:t xml:space="preserve"> </w:t>
      </w:r>
      <w:r>
        <w:rPr>
          <w:b/>
        </w:rPr>
        <w:t>Measures</w:t>
      </w:r>
      <w:r>
        <w:t>:</w:t>
      </w:r>
    </w:p>
    <w:p w:rsidR="006F55FA" w:rsidRDefault="00352050">
      <w:pPr>
        <w:pStyle w:val="ListParagraph"/>
        <w:numPr>
          <w:ilvl w:val="0"/>
          <w:numId w:val="10"/>
        </w:numPr>
        <w:tabs>
          <w:tab w:val="left" w:pos="824"/>
        </w:tabs>
        <w:spacing w:before="157"/>
        <w:ind w:hanging="348"/>
      </w:pPr>
      <w:r>
        <w:t xml:space="preserve">In Business Architect, click </w:t>
      </w:r>
      <w:r>
        <w:rPr>
          <w:b/>
        </w:rPr>
        <w:t>File</w:t>
      </w:r>
      <w:r>
        <w:t xml:space="preserve">, and then click </w:t>
      </w:r>
      <w:r>
        <w:rPr>
          <w:b/>
        </w:rPr>
        <w:t>Manage</w:t>
      </w:r>
      <w:r>
        <w:rPr>
          <w:b/>
          <w:spacing w:val="-30"/>
        </w:rPr>
        <w:t xml:space="preserve"> </w:t>
      </w:r>
      <w:r>
        <w:rPr>
          <w:b/>
        </w:rPr>
        <w:t>Repository</w:t>
      </w:r>
      <w:r>
        <w:t>.</w:t>
      </w:r>
    </w:p>
    <w:p w:rsidR="006F55FA" w:rsidRDefault="00352050">
      <w:pPr>
        <w:spacing w:before="97" w:line="276" w:lineRule="auto"/>
        <w:ind w:left="811" w:right="97"/>
      </w:pPr>
      <w:r>
        <w:t xml:space="preserve">This displays the </w:t>
      </w:r>
      <w:r>
        <w:rPr>
          <w:b/>
        </w:rPr>
        <w:t xml:space="preserve">Manage themes of elements and connections between them </w:t>
      </w:r>
      <w:r>
        <w:t xml:space="preserve">dialog box. This is the dialog box for all theme administration (your repository’s Meta model). It opens at the </w:t>
      </w:r>
      <w:r>
        <w:rPr>
          <w:b/>
        </w:rPr>
        <w:t xml:space="preserve">Themes </w:t>
      </w:r>
      <w:r>
        <w:t>section and all the themes in your repository are listed on the left side.</w:t>
      </w:r>
    </w:p>
    <w:p w:rsidR="006F55FA" w:rsidRDefault="00352050">
      <w:pPr>
        <w:pStyle w:val="ListParagraph"/>
        <w:numPr>
          <w:ilvl w:val="0"/>
          <w:numId w:val="10"/>
        </w:numPr>
        <w:tabs>
          <w:tab w:val="left" w:pos="824"/>
        </w:tabs>
        <w:spacing w:before="57"/>
        <w:ind w:left="823"/>
      </w:pPr>
      <w:r>
        <w:rPr>
          <w:noProof/>
        </w:rPr>
        <w:drawing>
          <wp:anchor distT="0" distB="0" distL="0" distR="0" simplePos="0" relativeHeight="1192" behindDoc="0" locked="0" layoutInCell="1" allowOverlap="1">
            <wp:simplePos x="0" y="0"/>
            <wp:positionH relativeFrom="page">
              <wp:posOffset>1297303</wp:posOffset>
            </wp:positionH>
            <wp:positionV relativeFrom="paragraph">
              <wp:posOffset>262021</wp:posOffset>
            </wp:positionV>
            <wp:extent cx="1724025" cy="2800350"/>
            <wp:effectExtent l="0" t="0" r="0" b="0"/>
            <wp:wrapTopAndBottom/>
            <wp:docPr id="7" name="image3.png" descr="NewT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1724025" cy="2800350"/>
                    </a:xfrm>
                    <a:prstGeom prst="rect">
                      <a:avLst/>
                    </a:prstGeom>
                  </pic:spPr>
                </pic:pic>
              </a:graphicData>
            </a:graphic>
          </wp:anchor>
        </w:drawing>
      </w:r>
      <w:r>
        <w:t xml:space="preserve">Click </w:t>
      </w:r>
      <w:r>
        <w:rPr>
          <w:b/>
        </w:rPr>
        <w:t>&lt;New</w:t>
      </w:r>
      <w:r>
        <w:rPr>
          <w:b/>
          <w:spacing w:val="-7"/>
        </w:rPr>
        <w:t xml:space="preserve"> </w:t>
      </w:r>
      <w:r>
        <w:rPr>
          <w:b/>
        </w:rPr>
        <w:t>Theme&gt;</w:t>
      </w:r>
      <w:r>
        <w:t>.</w:t>
      </w:r>
    </w:p>
    <w:p w:rsidR="006F55FA" w:rsidRDefault="00352050">
      <w:pPr>
        <w:pStyle w:val="BodyText"/>
        <w:spacing w:before="65"/>
        <w:ind w:left="811"/>
      </w:pPr>
      <w:r>
        <w:t>It becomes editable.</w:t>
      </w:r>
    </w:p>
    <w:p w:rsidR="006F55FA" w:rsidRDefault="00352050">
      <w:pPr>
        <w:pStyle w:val="ListParagraph"/>
        <w:numPr>
          <w:ilvl w:val="0"/>
          <w:numId w:val="10"/>
        </w:numPr>
        <w:tabs>
          <w:tab w:val="left" w:pos="824"/>
        </w:tabs>
        <w:spacing w:before="94"/>
        <w:ind w:hanging="348"/>
      </w:pPr>
      <w:r>
        <w:t>Type</w:t>
      </w:r>
      <w:r>
        <w:rPr>
          <w:spacing w:val="-6"/>
        </w:rPr>
        <w:t xml:space="preserve"> </w:t>
      </w:r>
      <w:r>
        <w:rPr>
          <w:b/>
        </w:rPr>
        <w:t>Measures</w:t>
      </w:r>
      <w:r>
        <w:t>.</w:t>
      </w:r>
    </w:p>
    <w:p w:rsidR="006F55FA" w:rsidRDefault="00352050">
      <w:pPr>
        <w:pStyle w:val="ListParagraph"/>
        <w:numPr>
          <w:ilvl w:val="0"/>
          <w:numId w:val="10"/>
        </w:numPr>
        <w:tabs>
          <w:tab w:val="left" w:pos="824"/>
        </w:tabs>
        <w:spacing w:before="101" w:after="8" w:line="331" w:lineRule="auto"/>
        <w:ind w:right="615" w:hanging="348"/>
      </w:pPr>
      <w:r>
        <w:t xml:space="preserve">Click white space (anywhere outside the renaming box but inside the dialog box). This creates the </w:t>
      </w:r>
      <w:r>
        <w:rPr>
          <w:b/>
        </w:rPr>
        <w:t>Measures</w:t>
      </w:r>
      <w:r>
        <w:rPr>
          <w:b/>
          <w:spacing w:val="-12"/>
        </w:rPr>
        <w:t xml:space="preserve"> </w:t>
      </w:r>
      <w:r>
        <w:t>theme.</w:t>
      </w:r>
    </w:p>
    <w:p w:rsidR="006F55FA" w:rsidRDefault="00352050">
      <w:pPr>
        <w:pStyle w:val="BodyText"/>
        <w:ind w:left="843"/>
        <w:rPr>
          <w:sz w:val="20"/>
        </w:rPr>
      </w:pPr>
      <w:r>
        <w:rPr>
          <w:noProof/>
          <w:sz w:val="20"/>
        </w:rPr>
        <w:drawing>
          <wp:inline distT="0" distB="0" distL="0" distR="0">
            <wp:extent cx="1704974" cy="1323975"/>
            <wp:effectExtent l="0" t="0" r="0" b="0"/>
            <wp:docPr id="9" name="image4.png" descr="NewThemeMea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1704974" cy="1323975"/>
                    </a:xfrm>
                    <a:prstGeom prst="rect">
                      <a:avLst/>
                    </a:prstGeom>
                  </pic:spPr>
                </pic:pic>
              </a:graphicData>
            </a:graphic>
          </wp:inline>
        </w:drawing>
      </w:r>
    </w:p>
    <w:p w:rsidR="006F55FA" w:rsidRDefault="00352050">
      <w:pPr>
        <w:pStyle w:val="BodyText"/>
        <w:spacing w:before="94"/>
        <w:ind w:left="811"/>
      </w:pPr>
      <w:r>
        <w:t xml:space="preserve">You can now add some measure types to the </w:t>
      </w:r>
      <w:r>
        <w:rPr>
          <w:b/>
        </w:rPr>
        <w:t xml:space="preserve">Measures </w:t>
      </w:r>
      <w:r>
        <w:t>theme.</w:t>
      </w:r>
    </w:p>
    <w:p w:rsidR="006F55FA" w:rsidRDefault="00352050">
      <w:pPr>
        <w:pStyle w:val="BodyText"/>
        <w:spacing w:before="7"/>
        <w:rPr>
          <w:sz w:val="10"/>
        </w:rPr>
      </w:pPr>
      <w:r>
        <w:pict>
          <v:line id="_x0000_s1088" style="position:absolute;z-index:1216;mso-wrap-distance-left:0;mso-wrap-distance-right:0;mso-position-horizontal-relative:page" from="85.1pt,8.35pt" to="503.15pt,8.35pt" strokecolor="#00427d" strokeweight=".48pt">
            <w10:wrap type="topAndBottom" anchorx="page"/>
          </v:line>
        </w:pict>
      </w:r>
    </w:p>
    <w:p w:rsidR="006F55FA" w:rsidRDefault="00352050">
      <w:pPr>
        <w:pStyle w:val="BodyText"/>
        <w:spacing w:after="27" w:line="276" w:lineRule="auto"/>
        <w:ind w:left="1236" w:right="552" w:hanging="706"/>
      </w:pPr>
      <w:r>
        <w:rPr>
          <w:b/>
        </w:rPr>
        <w:t xml:space="preserve">Note: </w:t>
      </w:r>
      <w:r>
        <w:t xml:space="preserve">You can create measure types within any theme. For example, if you have a </w:t>
      </w:r>
      <w:r>
        <w:rPr>
          <w:b/>
        </w:rPr>
        <w:t xml:space="preserve">Project </w:t>
      </w:r>
      <w:r>
        <w:t xml:space="preserve">theme that defines project related element types, you could create all the project related measure types within it. However, in practice, measures are frequently located together under one universal theme. This guide follows this principle with its </w:t>
      </w:r>
      <w:r>
        <w:rPr>
          <w:b/>
        </w:rPr>
        <w:t xml:space="preserve">Measures </w:t>
      </w:r>
      <w:r>
        <w:t>theme.</w:t>
      </w:r>
    </w:p>
    <w:p w:rsidR="006F55FA" w:rsidRDefault="00352050">
      <w:pPr>
        <w:pStyle w:val="BodyText"/>
        <w:spacing w:line="20" w:lineRule="exact"/>
        <w:ind w:left="496"/>
        <w:rPr>
          <w:sz w:val="2"/>
        </w:rPr>
      </w:pPr>
      <w:r>
        <w:rPr>
          <w:sz w:val="2"/>
        </w:rPr>
      </w:r>
      <w:r>
        <w:rPr>
          <w:sz w:val="2"/>
        </w:rPr>
        <w:pict>
          <v:group id="_x0000_s1086" style="width:418.6pt;height:.5pt;mso-position-horizontal-relative:char;mso-position-vertical-relative:line" coordsize="8372,10">
            <v:line id="_x0000_s1087" style="position:absolute" from="5,5" to="8367,5" strokecolor="#00427d" strokeweight=".48pt"/>
            <w10:anchorlock/>
          </v:group>
        </w:pict>
      </w:r>
    </w:p>
    <w:p w:rsidR="006F55FA" w:rsidRDefault="006F55FA">
      <w:pPr>
        <w:pStyle w:val="BodyText"/>
        <w:rPr>
          <w:sz w:val="20"/>
        </w:rPr>
      </w:pPr>
    </w:p>
    <w:p w:rsidR="006F55FA" w:rsidRDefault="006F55FA">
      <w:pPr>
        <w:pStyle w:val="BodyText"/>
        <w:spacing w:before="8"/>
        <w:rPr>
          <w:sz w:val="18"/>
        </w:rPr>
      </w:pPr>
    </w:p>
    <w:p w:rsidR="006F55FA" w:rsidRDefault="00352050">
      <w:pPr>
        <w:pStyle w:val="BodyText"/>
        <w:spacing w:before="94"/>
        <w:ind w:left="103"/>
      </w:pPr>
      <w:r>
        <w:t>8</w:t>
      </w:r>
    </w:p>
    <w:p w:rsidR="006F55FA" w:rsidRDefault="006F55FA">
      <w:pPr>
        <w:sectPr w:rsidR="006F55FA">
          <w:pgSz w:w="11910" w:h="16840"/>
          <w:pgMar w:top="1020" w:right="1380" w:bottom="280" w:left="1200" w:header="784" w:footer="0" w:gutter="0"/>
          <w:cols w:space="720"/>
        </w:sectPr>
      </w:pPr>
    </w:p>
    <w:p w:rsidR="006F55FA" w:rsidRDefault="006F55FA">
      <w:pPr>
        <w:pStyle w:val="BodyText"/>
        <w:rPr>
          <w:sz w:val="20"/>
        </w:rPr>
      </w:pPr>
    </w:p>
    <w:p w:rsidR="006F55FA" w:rsidRDefault="00352050">
      <w:pPr>
        <w:pStyle w:val="Heading2"/>
        <w:spacing w:before="226"/>
      </w:pPr>
      <w:bookmarkStart w:id="12" w:name="Stage_2_─_Create_measure_types"/>
      <w:bookmarkStart w:id="13" w:name="_bookmark7"/>
      <w:bookmarkEnd w:id="12"/>
      <w:bookmarkEnd w:id="13"/>
      <w:r>
        <w:t xml:space="preserve">Stage 2 </w:t>
      </w:r>
      <w:r>
        <w:rPr>
          <w:rFonts w:ascii="Arial" w:hAnsi="Arial"/>
        </w:rPr>
        <w:t xml:space="preserve">─ </w:t>
      </w:r>
      <w:r>
        <w:t>Create measure types</w:t>
      </w:r>
    </w:p>
    <w:p w:rsidR="006F55FA" w:rsidRDefault="00352050">
      <w:pPr>
        <w:pStyle w:val="BodyText"/>
        <w:spacing w:before="185" w:line="278" w:lineRule="auto"/>
        <w:ind w:left="103" w:right="288"/>
      </w:pPr>
      <w:r>
        <w:t xml:space="preserve">Within the </w:t>
      </w:r>
      <w:r>
        <w:rPr>
          <w:b/>
        </w:rPr>
        <w:t xml:space="preserve">Measures </w:t>
      </w:r>
      <w:r>
        <w:t>theme, you need to create measure types for each of the measures that you want to apply to elements in your repository.</w:t>
      </w:r>
    </w:p>
    <w:p w:rsidR="006F55FA" w:rsidRDefault="00352050">
      <w:pPr>
        <w:pStyle w:val="BodyText"/>
        <w:spacing w:before="58"/>
        <w:ind w:left="103"/>
      </w:pPr>
      <w:r>
        <w:t xml:space="preserve">This task creates a measure type called </w:t>
      </w:r>
      <w:r>
        <w:rPr>
          <w:b/>
        </w:rPr>
        <w:t>Cost</w:t>
      </w:r>
      <w:r>
        <w:t>. You will need:</w:t>
      </w:r>
    </w:p>
    <w:p w:rsidR="006F55FA" w:rsidRDefault="00352050">
      <w:pPr>
        <w:pStyle w:val="ListParagraph"/>
        <w:numPr>
          <w:ilvl w:val="0"/>
          <w:numId w:val="9"/>
        </w:numPr>
        <w:tabs>
          <w:tab w:val="left" w:pos="812"/>
        </w:tabs>
        <w:spacing w:line="273" w:lineRule="auto"/>
        <w:ind w:right="362"/>
      </w:pPr>
      <w:r>
        <w:t xml:space="preserve">A simple numeric field type called </w:t>
      </w:r>
      <w:r>
        <w:rPr>
          <w:b/>
        </w:rPr>
        <w:t>Cost</w:t>
      </w:r>
      <w:r>
        <w:t>. This is the field that the measure will use to store its value. If you don’t have this, you can create it during the task, although this is not</w:t>
      </w:r>
      <w:r>
        <w:rPr>
          <w:spacing w:val="-7"/>
        </w:rPr>
        <w:t xml:space="preserve"> </w:t>
      </w:r>
      <w:r>
        <w:t>described.</w:t>
      </w:r>
    </w:p>
    <w:p w:rsidR="006F55FA" w:rsidRDefault="00352050">
      <w:pPr>
        <w:pStyle w:val="ListParagraph"/>
        <w:numPr>
          <w:ilvl w:val="0"/>
          <w:numId w:val="9"/>
        </w:numPr>
        <w:tabs>
          <w:tab w:val="left" w:pos="812"/>
        </w:tabs>
        <w:spacing w:before="62" w:line="276" w:lineRule="auto"/>
        <w:ind w:right="144" w:hanging="254"/>
      </w:pPr>
      <w:r>
        <w:t xml:space="preserve">A Pick list called </w:t>
      </w:r>
      <w:r>
        <w:rPr>
          <w:b/>
        </w:rPr>
        <w:t xml:space="preserve">Cost Status </w:t>
      </w:r>
      <w:r>
        <w:t xml:space="preserve">with three states: </w:t>
      </w:r>
      <w:r>
        <w:rPr>
          <w:b/>
        </w:rPr>
        <w:t>Overspend</w:t>
      </w:r>
      <w:r>
        <w:t xml:space="preserve">, </w:t>
      </w:r>
      <w:r>
        <w:rPr>
          <w:b/>
        </w:rPr>
        <w:t xml:space="preserve">On Target </w:t>
      </w:r>
      <w:r>
        <w:t xml:space="preserve">and </w:t>
      </w:r>
      <w:r>
        <w:rPr>
          <w:b/>
        </w:rPr>
        <w:t>Underspend</w:t>
      </w:r>
      <w:r>
        <w:t>. This is the Pick list that will be used to determine the status of the measure when it is applied to an element. Again, if you don’t have this, you can create it during the task (again not</w:t>
      </w:r>
      <w:r>
        <w:rPr>
          <w:spacing w:val="-20"/>
        </w:rPr>
        <w:t xml:space="preserve"> </w:t>
      </w:r>
      <w:r>
        <w:t>described).</w:t>
      </w:r>
    </w:p>
    <w:p w:rsidR="006F55FA" w:rsidRDefault="006F55FA">
      <w:pPr>
        <w:pStyle w:val="BodyText"/>
        <w:spacing w:before="7"/>
        <w:rPr>
          <w:sz w:val="20"/>
        </w:rPr>
      </w:pPr>
    </w:p>
    <w:p w:rsidR="006F55FA" w:rsidRDefault="00352050">
      <w:pPr>
        <w:tabs>
          <w:tab w:val="left" w:pos="1293"/>
        </w:tabs>
        <w:ind w:left="386"/>
      </w:pPr>
      <w:bookmarkStart w:id="14" w:name="_bookmark8"/>
      <w:bookmarkEnd w:id="14"/>
      <w:r>
        <w:rPr>
          <w:b/>
        </w:rPr>
        <w:t>Task</w:t>
      </w:r>
      <w:r>
        <w:rPr>
          <w:b/>
          <w:spacing w:val="-1"/>
        </w:rPr>
        <w:t xml:space="preserve"> </w:t>
      </w:r>
      <w:r>
        <w:rPr>
          <w:b/>
        </w:rPr>
        <w:t>2</w:t>
      </w:r>
      <w:r>
        <w:rPr>
          <w:b/>
        </w:rPr>
        <w:tab/>
      </w:r>
      <w:r>
        <w:t xml:space="preserve">To add a </w:t>
      </w:r>
      <w:r>
        <w:rPr>
          <w:b/>
        </w:rPr>
        <w:t xml:space="preserve">Cost </w:t>
      </w:r>
      <w:r>
        <w:t xml:space="preserve">measure type to the </w:t>
      </w:r>
      <w:r>
        <w:rPr>
          <w:b/>
        </w:rPr>
        <w:t>Measures</w:t>
      </w:r>
      <w:r>
        <w:rPr>
          <w:b/>
          <w:spacing w:val="-19"/>
        </w:rPr>
        <w:t xml:space="preserve"> </w:t>
      </w:r>
      <w:r>
        <w:t>theme:</w:t>
      </w:r>
    </w:p>
    <w:p w:rsidR="006F55FA" w:rsidRDefault="00352050">
      <w:pPr>
        <w:pStyle w:val="ListParagraph"/>
        <w:numPr>
          <w:ilvl w:val="0"/>
          <w:numId w:val="8"/>
        </w:numPr>
        <w:tabs>
          <w:tab w:val="left" w:pos="824"/>
        </w:tabs>
        <w:spacing w:before="157"/>
        <w:ind w:hanging="348"/>
      </w:pPr>
      <w:r>
        <w:t xml:space="preserve">In Business Architect, click </w:t>
      </w:r>
      <w:r>
        <w:rPr>
          <w:b/>
        </w:rPr>
        <w:t>File</w:t>
      </w:r>
      <w:r>
        <w:t xml:space="preserve">, and then click </w:t>
      </w:r>
      <w:r>
        <w:rPr>
          <w:b/>
        </w:rPr>
        <w:t>Manage</w:t>
      </w:r>
      <w:r>
        <w:rPr>
          <w:b/>
          <w:spacing w:val="-31"/>
        </w:rPr>
        <w:t xml:space="preserve"> </w:t>
      </w:r>
      <w:r>
        <w:rPr>
          <w:b/>
        </w:rPr>
        <w:t>Repository</w:t>
      </w:r>
      <w:r>
        <w:t>.</w:t>
      </w:r>
    </w:p>
    <w:p w:rsidR="006F55FA" w:rsidRDefault="00352050">
      <w:pPr>
        <w:spacing w:before="97"/>
        <w:ind w:left="811"/>
        <w:rPr>
          <w:b/>
        </w:rPr>
      </w:pPr>
      <w:r>
        <w:t xml:space="preserve">This displays the </w:t>
      </w:r>
      <w:r>
        <w:rPr>
          <w:b/>
        </w:rPr>
        <w:t>Manage themes of elements and connections between them</w:t>
      </w:r>
    </w:p>
    <w:p w:rsidR="006F55FA" w:rsidRDefault="00352050">
      <w:pPr>
        <w:pStyle w:val="BodyText"/>
        <w:spacing w:before="39"/>
        <w:ind w:left="811"/>
      </w:pPr>
      <w:r>
        <w:t>dialog box.</w:t>
      </w:r>
    </w:p>
    <w:p w:rsidR="006F55FA" w:rsidRDefault="00352050">
      <w:pPr>
        <w:pStyle w:val="ListParagraph"/>
        <w:numPr>
          <w:ilvl w:val="0"/>
          <w:numId w:val="8"/>
        </w:numPr>
        <w:tabs>
          <w:tab w:val="left" w:pos="824"/>
        </w:tabs>
        <w:ind w:left="823"/>
      </w:pPr>
      <w:r>
        <w:rPr>
          <w:noProof/>
        </w:rPr>
        <w:drawing>
          <wp:anchor distT="0" distB="0" distL="0" distR="0" simplePos="0" relativeHeight="1264" behindDoc="0" locked="0" layoutInCell="1" allowOverlap="1">
            <wp:simplePos x="0" y="0"/>
            <wp:positionH relativeFrom="page">
              <wp:posOffset>1297303</wp:posOffset>
            </wp:positionH>
            <wp:positionV relativeFrom="paragraph">
              <wp:posOffset>287002</wp:posOffset>
            </wp:positionV>
            <wp:extent cx="1704974" cy="1323975"/>
            <wp:effectExtent l="0" t="0" r="0" b="0"/>
            <wp:wrapTopAndBottom/>
            <wp:docPr id="11" name="image4.png" descr="NewThemeMea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1" cstate="print"/>
                    <a:stretch>
                      <a:fillRect/>
                    </a:stretch>
                  </pic:blipFill>
                  <pic:spPr>
                    <a:xfrm>
                      <a:off x="0" y="0"/>
                      <a:ext cx="1704974" cy="1323975"/>
                    </a:xfrm>
                    <a:prstGeom prst="rect">
                      <a:avLst/>
                    </a:prstGeom>
                  </pic:spPr>
                </pic:pic>
              </a:graphicData>
            </a:graphic>
          </wp:anchor>
        </w:drawing>
      </w:r>
      <w:r>
        <w:t xml:space="preserve">Expand the </w:t>
      </w:r>
      <w:r>
        <w:rPr>
          <w:b/>
        </w:rPr>
        <w:t>Measures</w:t>
      </w:r>
      <w:r>
        <w:rPr>
          <w:b/>
          <w:spacing w:val="-11"/>
        </w:rPr>
        <w:t xml:space="preserve"> </w:t>
      </w:r>
      <w:r>
        <w:t>theme:</w:t>
      </w:r>
    </w:p>
    <w:p w:rsidR="006F55FA" w:rsidRDefault="00352050">
      <w:pPr>
        <w:pStyle w:val="BodyText"/>
        <w:spacing w:before="65"/>
        <w:ind w:left="811"/>
      </w:pPr>
      <w:r>
        <w:t xml:space="preserve">(This is the </w:t>
      </w:r>
      <w:proofErr w:type="gramStart"/>
      <w:r>
        <w:t>end point</w:t>
      </w:r>
      <w:proofErr w:type="gramEnd"/>
      <w:r>
        <w:t xml:space="preserve"> of </w:t>
      </w:r>
      <w:hyperlink w:anchor="_bookmark6" w:history="1">
        <w:r>
          <w:rPr>
            <w:color w:val="00427D"/>
          </w:rPr>
          <w:t>Task 1</w:t>
        </w:r>
      </w:hyperlink>
      <w:r>
        <w:t>.)</w:t>
      </w:r>
    </w:p>
    <w:p w:rsidR="006F55FA" w:rsidRDefault="00352050">
      <w:pPr>
        <w:pStyle w:val="ListParagraph"/>
        <w:numPr>
          <w:ilvl w:val="0"/>
          <w:numId w:val="8"/>
        </w:numPr>
        <w:tabs>
          <w:tab w:val="left" w:pos="824"/>
        </w:tabs>
        <w:spacing w:before="94"/>
        <w:ind w:left="823"/>
      </w:pPr>
      <w:r>
        <w:t xml:space="preserve">Click </w:t>
      </w:r>
      <w:r>
        <w:rPr>
          <w:b/>
        </w:rPr>
        <w:t>&lt;new Measure</w:t>
      </w:r>
      <w:r>
        <w:rPr>
          <w:b/>
          <w:spacing w:val="-10"/>
        </w:rPr>
        <w:t xml:space="preserve"> </w:t>
      </w:r>
      <w:r>
        <w:rPr>
          <w:b/>
        </w:rPr>
        <w:t>Type&gt;</w:t>
      </w:r>
      <w:r>
        <w:t>.</w:t>
      </w:r>
    </w:p>
    <w:p w:rsidR="006F55FA" w:rsidRDefault="00352050">
      <w:pPr>
        <w:pStyle w:val="BodyText"/>
        <w:spacing w:before="99"/>
        <w:ind w:left="811"/>
      </w:pPr>
      <w:r>
        <w:t xml:space="preserve">It becomes editable. In this example, we will create a measure type called </w:t>
      </w:r>
      <w:r>
        <w:rPr>
          <w:b/>
        </w:rPr>
        <w:t>Cost</w:t>
      </w:r>
      <w:r>
        <w:t>.</w:t>
      </w:r>
    </w:p>
    <w:p w:rsidR="006F55FA" w:rsidRDefault="00352050">
      <w:pPr>
        <w:pStyle w:val="ListParagraph"/>
        <w:numPr>
          <w:ilvl w:val="0"/>
          <w:numId w:val="8"/>
        </w:numPr>
        <w:tabs>
          <w:tab w:val="left" w:pos="825"/>
        </w:tabs>
        <w:ind w:left="824"/>
      </w:pPr>
      <w:r>
        <w:t>Type</w:t>
      </w:r>
      <w:r>
        <w:rPr>
          <w:spacing w:val="-6"/>
        </w:rPr>
        <w:t xml:space="preserve"> </w:t>
      </w:r>
      <w:r>
        <w:rPr>
          <w:b/>
        </w:rPr>
        <w:t>Cost</w:t>
      </w:r>
      <w:r>
        <w:t>.</w:t>
      </w:r>
    </w:p>
    <w:p w:rsidR="006F55FA" w:rsidRDefault="00352050">
      <w:pPr>
        <w:pStyle w:val="ListParagraph"/>
        <w:numPr>
          <w:ilvl w:val="0"/>
          <w:numId w:val="8"/>
        </w:numPr>
        <w:tabs>
          <w:tab w:val="left" w:pos="825"/>
        </w:tabs>
        <w:spacing w:before="100" w:line="331" w:lineRule="auto"/>
        <w:ind w:right="795" w:hanging="347"/>
      </w:pPr>
      <w:r>
        <w:t xml:space="preserve">Click white space (anywhere outside the renaming box but inside the dialog box). The </w:t>
      </w:r>
      <w:r>
        <w:rPr>
          <w:b/>
        </w:rPr>
        <w:t xml:space="preserve">New component: Instance of Measure </w:t>
      </w:r>
      <w:r>
        <w:t>dialog box is</w:t>
      </w:r>
      <w:r>
        <w:rPr>
          <w:spacing w:val="-32"/>
        </w:rPr>
        <w:t xml:space="preserve"> </w:t>
      </w:r>
      <w:r>
        <w:t>displayed.</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11"/>
        <w:rPr>
          <w:sz w:val="28"/>
        </w:rPr>
      </w:pPr>
    </w:p>
    <w:p w:rsidR="006F55FA" w:rsidRDefault="00352050">
      <w:pPr>
        <w:pStyle w:val="BodyText"/>
        <w:spacing w:before="93"/>
        <w:ind w:right="103"/>
        <w:jc w:val="right"/>
      </w:pPr>
      <w:r>
        <w:t>9</w:t>
      </w:r>
    </w:p>
    <w:p w:rsidR="006F55FA" w:rsidRDefault="006F55FA">
      <w:pPr>
        <w:jc w:val="right"/>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843"/>
        <w:rPr>
          <w:sz w:val="20"/>
        </w:rPr>
      </w:pPr>
      <w:r>
        <w:rPr>
          <w:noProof/>
          <w:sz w:val="20"/>
        </w:rPr>
        <w:drawing>
          <wp:inline distT="0" distB="0" distL="0" distR="0">
            <wp:extent cx="4390834" cy="4427982"/>
            <wp:effectExtent l="0" t="0" r="0" b="0"/>
            <wp:docPr id="13" name="image5.png" descr="NewComponentInstanceOfMea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2" cstate="print"/>
                    <a:stretch>
                      <a:fillRect/>
                    </a:stretch>
                  </pic:blipFill>
                  <pic:spPr>
                    <a:xfrm>
                      <a:off x="0" y="0"/>
                      <a:ext cx="4390834" cy="4427982"/>
                    </a:xfrm>
                    <a:prstGeom prst="rect">
                      <a:avLst/>
                    </a:prstGeom>
                  </pic:spPr>
                </pic:pic>
              </a:graphicData>
            </a:graphic>
          </wp:inline>
        </w:drawing>
      </w:r>
    </w:p>
    <w:p w:rsidR="006F55FA" w:rsidRDefault="00352050">
      <w:pPr>
        <w:pStyle w:val="BodyText"/>
        <w:spacing w:before="105" w:line="276" w:lineRule="auto"/>
        <w:ind w:left="811" w:right="325" w:hanging="1"/>
      </w:pPr>
      <w:r>
        <w:pict>
          <v:line id="_x0000_s1085" style="position:absolute;left:0;text-align:left;z-index:1288;mso-wrap-distance-left:0;mso-wrap-distance-right:0;mso-position-horizontal-relative:page" from="99.1pt,69.8pt" to="503.15pt,69.8pt" strokecolor="#00427d" strokeweight=".48pt">
            <w10:wrap type="topAndBottom" anchorx="page"/>
          </v:line>
        </w:pict>
      </w:r>
      <w:r>
        <w:pict>
          <v:group id="_x0000_s1078" style="position:absolute;left:0;text-align:left;margin-left:100.3pt;margin-top:107.35pt;width:435.4pt;height:235.7pt;z-index:-28288;mso-position-horizontal-relative:page" coordorigin="2006,2147" coordsize="8708,4714">
            <v:shape id="_x0000_s1084" style="position:absolute;left:2018;top:2161;width:8686;height:440" coordorigin="2018,2162" coordsize="8686,440" path="m10704,2162r-103,l2122,2162r-104,l2018,2601r104,l10601,2601r103,l10704,2162e" fillcolor="#f2f2f2" stroked="f">
              <v:path arrowok="t"/>
            </v:shape>
            <v:line id="_x0000_s1083" style="position:absolute" from="2016,2157" to="10704,2157" strokeweight=".48pt"/>
            <v:shape id="_x0000_s1082" style="position:absolute;left:2018;top:2601;width:8686;height:4246" coordorigin="2018,2601" coordsize="8686,4246" path="m10704,2601r-103,l10601,6266r-8479,l10601,6266r,-3665l2122,2601r-104,l2018,6847r104,l10601,6847r103,l10704,2601e" fillcolor="#f2f2f2" stroked="f">
              <v:path arrowok="t"/>
            </v:shape>
            <v:line id="_x0000_s1081" style="position:absolute" from="2011,2152" to="2011,6856" strokeweight=".48pt"/>
            <v:line id="_x0000_s1080" style="position:absolute" from="2016,6851" to="10704,6851" strokeweight=".48pt"/>
            <v:line id="_x0000_s1079" style="position:absolute" from="10709,2152" to="10709,6856" strokeweight=".48pt"/>
            <w10:wrap anchorx="page"/>
          </v:group>
        </w:pict>
      </w:r>
      <w:r>
        <w:t>You use this to configure the measure instance format that will ultimately be created for the measure type. The remainder of this task covers this. It includes some information boxes that elaborate on this process; however, you can skip these and just follow the actual steps to complete the task.</w:t>
      </w:r>
    </w:p>
    <w:p w:rsidR="006F55FA" w:rsidRDefault="00352050">
      <w:pPr>
        <w:spacing w:after="20" w:line="278" w:lineRule="auto"/>
        <w:ind w:left="1521" w:right="841" w:hanging="710"/>
      </w:pPr>
      <w:r>
        <w:rPr>
          <w:b/>
        </w:rPr>
        <w:t xml:space="preserve">Note: </w:t>
      </w:r>
      <w:r>
        <w:t xml:space="preserve">This example will not use epochs. See </w:t>
      </w:r>
      <w:hyperlink w:anchor="_bookmark22" w:history="1">
        <w:r>
          <w:rPr>
            <w:i/>
            <w:color w:val="00427D"/>
          </w:rPr>
          <w:t xml:space="preserve">Introducing epoch measures </w:t>
        </w:r>
      </w:hyperlink>
      <w:r>
        <w:t xml:space="preserve">on page </w:t>
      </w:r>
      <w:hyperlink w:anchor="_bookmark22" w:history="1">
        <w:r>
          <w:t xml:space="preserve">28 </w:t>
        </w:r>
      </w:hyperlink>
      <w:r>
        <w:t>for more.</w:t>
      </w:r>
    </w:p>
    <w:tbl>
      <w:tblPr>
        <w:tblW w:w="0" w:type="auto"/>
        <w:tblInd w:w="812" w:type="dxa"/>
        <w:tblLayout w:type="fixed"/>
        <w:tblCellMar>
          <w:left w:w="0" w:type="dxa"/>
          <w:right w:w="0" w:type="dxa"/>
        </w:tblCellMar>
        <w:tblLook w:val="01E0" w:firstRow="1" w:lastRow="1" w:firstColumn="1" w:lastColumn="1" w:noHBand="0" w:noVBand="0"/>
      </w:tblPr>
      <w:tblGrid>
        <w:gridCol w:w="8696"/>
      </w:tblGrid>
      <w:tr w:rsidR="006F55FA">
        <w:trPr>
          <w:trHeight w:val="540"/>
        </w:trPr>
        <w:tc>
          <w:tcPr>
            <w:tcW w:w="8696" w:type="dxa"/>
            <w:tcBorders>
              <w:top w:val="single" w:sz="4" w:space="0" w:color="00427D"/>
            </w:tcBorders>
          </w:tcPr>
          <w:p w:rsidR="006F55FA" w:rsidRDefault="00352050">
            <w:pPr>
              <w:pStyle w:val="TableParagraph"/>
              <w:spacing w:before="187"/>
              <w:ind w:left="109"/>
              <w:rPr>
                <w:b/>
                <w:sz w:val="24"/>
              </w:rPr>
            </w:pPr>
            <w:r>
              <w:rPr>
                <w:b/>
                <w:sz w:val="24"/>
              </w:rPr>
              <w:t>About measure instances</w:t>
            </w:r>
          </w:p>
        </w:tc>
      </w:tr>
      <w:tr w:rsidR="006F55FA">
        <w:trPr>
          <w:trHeight w:val="4260"/>
        </w:trPr>
        <w:tc>
          <w:tcPr>
            <w:tcW w:w="8696" w:type="dxa"/>
            <w:shd w:val="clear" w:color="auto" w:fill="F2F2F2"/>
          </w:tcPr>
          <w:p w:rsidR="006F55FA" w:rsidRDefault="00352050">
            <w:pPr>
              <w:pStyle w:val="TableParagraph"/>
              <w:spacing w:before="78" w:line="273" w:lineRule="auto"/>
              <w:ind w:left="109" w:right="129"/>
            </w:pPr>
            <w:r>
              <w:t xml:space="preserve">A measure instance is the application of a measure on a specific element (the instance of a measure on an element). They always have the naming structure </w:t>
            </w:r>
            <w:proofErr w:type="spellStart"/>
            <w:r>
              <w:rPr>
                <w:b/>
                <w:i/>
              </w:rPr>
              <w:t>elementName</w:t>
            </w:r>
            <w:r>
              <w:rPr>
                <w:b/>
              </w:rPr>
              <w:t>.</w:t>
            </w:r>
            <w:r>
              <w:rPr>
                <w:b/>
                <w:i/>
              </w:rPr>
              <w:t>measureName</w:t>
            </w:r>
            <w:proofErr w:type="spellEnd"/>
            <w:r>
              <w:t xml:space="preserve">. For example, </w:t>
            </w:r>
            <w:proofErr w:type="spellStart"/>
            <w:r>
              <w:rPr>
                <w:b/>
              </w:rPr>
              <w:t>Athena.Project</w:t>
            </w:r>
            <w:proofErr w:type="spellEnd"/>
            <w:r>
              <w:rPr>
                <w:b/>
              </w:rPr>
              <w:t xml:space="preserve"> Cost </w:t>
            </w:r>
            <w:r>
              <w:t xml:space="preserve">would uniquely identify a </w:t>
            </w:r>
            <w:r>
              <w:rPr>
                <w:b/>
              </w:rPr>
              <w:t xml:space="preserve">Project Cost </w:t>
            </w:r>
            <w:r>
              <w:t xml:space="preserve">measure on the element </w:t>
            </w:r>
            <w:r>
              <w:rPr>
                <w:b/>
              </w:rPr>
              <w:t>Athena</w:t>
            </w:r>
            <w:r>
              <w:t>.</w:t>
            </w:r>
          </w:p>
          <w:p w:rsidR="006F55FA" w:rsidRDefault="00352050">
            <w:pPr>
              <w:pStyle w:val="TableParagraph"/>
              <w:spacing w:before="67"/>
              <w:ind w:left="109"/>
            </w:pPr>
            <w:r>
              <w:t>Measure instances always have:</w:t>
            </w:r>
          </w:p>
          <w:p w:rsidR="006F55FA" w:rsidRDefault="00352050">
            <w:pPr>
              <w:pStyle w:val="TableParagraph"/>
              <w:numPr>
                <w:ilvl w:val="0"/>
                <w:numId w:val="7"/>
              </w:numPr>
              <w:tabs>
                <w:tab w:val="left" w:pos="818"/>
              </w:tabs>
              <w:spacing w:before="96"/>
            </w:pPr>
            <w:r>
              <w:t>a value held in a named</w:t>
            </w:r>
            <w:r>
              <w:rPr>
                <w:spacing w:val="-13"/>
              </w:rPr>
              <w:t xml:space="preserve"> </w:t>
            </w:r>
            <w:r>
              <w:t>field</w:t>
            </w:r>
          </w:p>
          <w:p w:rsidR="006F55FA" w:rsidRDefault="00352050">
            <w:pPr>
              <w:pStyle w:val="TableParagraph"/>
              <w:numPr>
                <w:ilvl w:val="0"/>
                <w:numId w:val="7"/>
              </w:numPr>
              <w:tabs>
                <w:tab w:val="left" w:pos="818"/>
              </w:tabs>
              <w:spacing w:before="95"/>
            </w:pPr>
            <w:r>
              <w:t>a status against a Pick</w:t>
            </w:r>
            <w:r>
              <w:rPr>
                <w:spacing w:val="-12"/>
              </w:rPr>
              <w:t xml:space="preserve"> </w:t>
            </w:r>
            <w:r>
              <w:t>list</w:t>
            </w:r>
          </w:p>
          <w:p w:rsidR="006F55FA" w:rsidRDefault="00352050">
            <w:pPr>
              <w:pStyle w:val="TableParagraph"/>
              <w:numPr>
                <w:ilvl w:val="0"/>
                <w:numId w:val="7"/>
              </w:numPr>
              <w:tabs>
                <w:tab w:val="left" w:pos="818"/>
              </w:tabs>
              <w:spacing w:before="95" w:line="273" w:lineRule="auto"/>
              <w:ind w:right="464"/>
            </w:pPr>
            <w:r>
              <w:t xml:space="preserve">a threshold for the status (an existing threshold or a </w:t>
            </w:r>
            <w:r>
              <w:rPr>
                <w:b/>
              </w:rPr>
              <w:t xml:space="preserve">direct </w:t>
            </w:r>
            <w:r>
              <w:t>threshold against that measure</w:t>
            </w:r>
            <w:r>
              <w:rPr>
                <w:spacing w:val="-9"/>
              </w:rPr>
              <w:t xml:space="preserve"> </w:t>
            </w:r>
            <w:r>
              <w:t>instance)</w:t>
            </w:r>
          </w:p>
          <w:p w:rsidR="006F55FA" w:rsidRDefault="00352050">
            <w:pPr>
              <w:pStyle w:val="TableParagraph"/>
              <w:spacing w:before="60" w:line="276" w:lineRule="auto"/>
              <w:ind w:left="109" w:right="999"/>
            </w:pPr>
            <w:r>
              <w:t xml:space="preserve">The first two are what you are setting up in the </w:t>
            </w:r>
            <w:r>
              <w:rPr>
                <w:b/>
              </w:rPr>
              <w:t xml:space="preserve">New component: Instance of Measure </w:t>
            </w:r>
            <w:r>
              <w:t xml:space="preserve">dialog box using the </w:t>
            </w:r>
            <w:r>
              <w:rPr>
                <w:b/>
              </w:rPr>
              <w:t xml:space="preserve">Add field </w:t>
            </w:r>
            <w:r>
              <w:t>buttons.</w:t>
            </w:r>
          </w:p>
          <w:p w:rsidR="006F55FA" w:rsidRDefault="00352050">
            <w:pPr>
              <w:pStyle w:val="TableParagraph"/>
              <w:spacing w:before="38" w:line="280" w:lineRule="atLeast"/>
              <w:ind w:left="109" w:right="496"/>
              <w:rPr>
                <w:b/>
              </w:rPr>
            </w:pPr>
            <w:r>
              <w:t xml:space="preserve">The third (the threshold) is set in a measure instance itself, either individually, or by inheritance from a default measure instance. The </w:t>
            </w:r>
            <w:r>
              <w:rPr>
                <w:b/>
              </w:rPr>
              <w:t>New component: Instance of</w:t>
            </w:r>
          </w:p>
        </w:tc>
      </w:tr>
    </w:tbl>
    <w:p w:rsidR="006F55FA" w:rsidRDefault="006F55FA">
      <w:pPr>
        <w:pStyle w:val="BodyText"/>
        <w:rPr>
          <w:sz w:val="24"/>
        </w:rPr>
      </w:pPr>
    </w:p>
    <w:p w:rsidR="006F55FA" w:rsidRDefault="00352050">
      <w:pPr>
        <w:pStyle w:val="BodyText"/>
        <w:spacing w:before="173"/>
        <w:ind w:left="103"/>
      </w:pPr>
      <w:r>
        <w:t>10</w:t>
      </w:r>
    </w:p>
    <w:p w:rsidR="006F55FA" w:rsidRDefault="006F55FA">
      <w:pPr>
        <w:sectPr w:rsidR="006F55FA">
          <w:pgSz w:w="11910" w:h="16840"/>
          <w:pgMar w:top="1020" w:right="1080" w:bottom="280" w:left="1200" w:header="784" w:footer="0" w:gutter="0"/>
          <w:cols w:space="720"/>
        </w:sectPr>
      </w:pPr>
    </w:p>
    <w:p w:rsidR="006F55FA" w:rsidRDefault="006F55FA">
      <w:pPr>
        <w:pStyle w:val="BodyText"/>
        <w:rPr>
          <w:sz w:val="20"/>
        </w:rPr>
      </w:pPr>
    </w:p>
    <w:p w:rsidR="006F55FA" w:rsidRDefault="006F55FA">
      <w:pPr>
        <w:pStyle w:val="BodyText"/>
        <w:spacing w:before="11"/>
        <w:rPr>
          <w:sz w:val="20"/>
        </w:rPr>
      </w:pPr>
    </w:p>
    <w:p w:rsidR="006F55FA" w:rsidRDefault="00352050">
      <w:pPr>
        <w:pStyle w:val="BodyText"/>
        <w:ind w:left="807"/>
        <w:rPr>
          <w:sz w:val="20"/>
        </w:rPr>
      </w:pPr>
      <w:r>
        <w:rPr>
          <w:sz w:val="20"/>
        </w:rPr>
      </w:r>
      <w:r>
        <w:rPr>
          <w:sz w:val="20"/>
        </w:rPr>
        <w:pict>
          <v:group id="_x0000_s1063" style="width:435.35pt;height:223.85pt;mso-position-horizontal-relative:char;mso-position-vertical-relative:line" coordsize="8707,4477">
            <v:rect id="_x0000_s1077" style="position:absolute;left:11;top:9;width:104;height:4457" fillcolor="#f2f2f2" stroked="f"/>
            <v:rect id="_x0000_s1076" style="position:absolute;left:8593;top:9;width:104;height:4457" fillcolor="#f2f2f2" stroked="f"/>
            <v:rect id="_x0000_s1075" style="position:absolute;left:114;top:9;width:8480;height:293" fillcolor="#f2f2f2" stroked="f"/>
            <v:rect id="_x0000_s1074" style="position:absolute;left:114;top:302;width:8480;height:291" fillcolor="#f2f2f2" stroked="f"/>
            <v:rect id="_x0000_s1073" style="position:absolute;left:114;top:593;width:8480;height:291" fillcolor="#f2f2f2" stroked="f"/>
            <v:rect id="_x0000_s1072" style="position:absolute;left:114;top:883;width:8480;height:291" fillcolor="#f2f2f2" stroked="f"/>
            <v:rect id="_x0000_s1071" style="position:absolute;left:114;top:1173;width:8480;height:351" fillcolor="#f2f2f2" stroked="f"/>
            <v:rect id="_x0000_s1070" style="position:absolute;left:114;top:1524;width:8480;height:353" fillcolor="#f2f2f2" stroked="f"/>
            <v:rect id="_x0000_s1069" style="position:absolute;left:114;top:1877;width:8480;height:1659" fillcolor="#f2f2f2" stroked="f"/>
            <v:rect id="_x0000_s1068" style="position:absolute;left:114;top:3535;width:8480;height:291" fillcolor="#f2f2f2" stroked="f"/>
            <v:rect id="_x0000_s1067" style="position:absolute;left:114;top:3825;width:8480;height:291" fillcolor="#f2f2f2" stroked="f"/>
            <v:rect id="_x0000_s1066" style="position:absolute;left:114;top:4116;width:8480;height:351"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alt="AthenaProjectCosts.png" style="position:absolute;left:143;top:1876;width:7874;height:1560">
              <v:imagedata r:id="rId13" o:title=""/>
            </v:shape>
            <v:shapetype id="_x0000_t202" coordsize="21600,21600" o:spt="202" path="m,l,21600r21600,l21600,xe">
              <v:stroke joinstyle="miter"/>
              <v:path gradientshapeok="t" o:connecttype="rect"/>
            </v:shapetype>
            <v:shape id="_x0000_s1064" type="#_x0000_t202" style="position:absolute;left:5;top:5;width:8697;height:4467" filled="f" strokeweight=".48pt">
              <v:textbox inset="0,0,0,0">
                <w:txbxContent>
                  <w:p w:rsidR="00352050" w:rsidRDefault="00352050">
                    <w:pPr>
                      <w:spacing w:line="276" w:lineRule="auto"/>
                      <w:ind w:left="104" w:right="196"/>
                    </w:pPr>
                    <w:r>
                      <w:rPr>
                        <w:b/>
                      </w:rPr>
                      <w:t xml:space="preserve">Measure </w:t>
                    </w:r>
                    <w:r>
                      <w:t xml:space="preserve">dialog box displays what thresholds are compatible based on your </w:t>
                    </w:r>
                    <w:r>
                      <w:rPr>
                        <w:b/>
                      </w:rPr>
                      <w:t xml:space="preserve">Add field </w:t>
                    </w:r>
                    <w:r>
                      <w:t xml:space="preserve">settings. However, as you can always add thresholds later or define a threshold from within a measure instance, this is just general information, and, if empty, not a cause for concern at this stage in the task here. (Thresholds are covered in the </w:t>
                    </w:r>
                    <w:hyperlink w:anchor="_bookmark16" w:history="1">
                      <w:r>
                        <w:rPr>
                          <w:i/>
                          <w:color w:val="00427D"/>
                        </w:rPr>
                        <w:t>Creating</w:t>
                      </w:r>
                    </w:hyperlink>
                    <w:r>
                      <w:rPr>
                        <w:i/>
                        <w:color w:val="00427D"/>
                      </w:rPr>
                      <w:t xml:space="preserve"> </w:t>
                    </w:r>
                    <w:hyperlink w:anchor="_bookmark16" w:history="1">
                      <w:r>
                        <w:rPr>
                          <w:i/>
                          <w:color w:val="00427D"/>
                        </w:rPr>
                        <w:t xml:space="preserve">defaults for measures </w:t>
                      </w:r>
                    </w:hyperlink>
                    <w:r>
                      <w:t xml:space="preserve">section on page </w:t>
                    </w:r>
                    <w:hyperlink w:anchor="_bookmark16" w:history="1">
                      <w:r>
                        <w:t>19</w:t>
                      </w:r>
                    </w:hyperlink>
                    <w:r>
                      <w:t>.)</w:t>
                    </w:r>
                  </w:p>
                  <w:p w:rsidR="00352050" w:rsidRDefault="00352050">
                    <w:pPr>
                      <w:spacing w:before="65"/>
                      <w:ind w:left="104"/>
                    </w:pPr>
                    <w:r>
                      <w:t>All this means that, when you open a measure instance, you see a structure like this:</w:t>
                    </w:r>
                  </w:p>
                  <w:p w:rsidR="00352050" w:rsidRDefault="00352050">
                    <w:pPr>
                      <w:rPr>
                        <w:sz w:val="24"/>
                      </w:rPr>
                    </w:pPr>
                  </w:p>
                  <w:p w:rsidR="00352050" w:rsidRDefault="00352050">
                    <w:pPr>
                      <w:rPr>
                        <w:sz w:val="24"/>
                      </w:rPr>
                    </w:pPr>
                  </w:p>
                  <w:p w:rsidR="00352050" w:rsidRDefault="00352050">
                    <w:pPr>
                      <w:rPr>
                        <w:sz w:val="24"/>
                      </w:rPr>
                    </w:pPr>
                  </w:p>
                  <w:p w:rsidR="00352050" w:rsidRDefault="00352050">
                    <w:pPr>
                      <w:rPr>
                        <w:sz w:val="24"/>
                      </w:rPr>
                    </w:pPr>
                  </w:p>
                  <w:p w:rsidR="00352050" w:rsidRDefault="00352050">
                    <w:pPr>
                      <w:rPr>
                        <w:sz w:val="24"/>
                      </w:rPr>
                    </w:pPr>
                  </w:p>
                  <w:p w:rsidR="00352050" w:rsidRDefault="00352050">
                    <w:pPr>
                      <w:spacing w:before="7"/>
                      <w:rPr>
                        <w:sz w:val="32"/>
                      </w:rPr>
                    </w:pPr>
                  </w:p>
                  <w:p w:rsidR="00352050" w:rsidRDefault="00352050">
                    <w:pPr>
                      <w:spacing w:line="276" w:lineRule="auto"/>
                      <w:ind w:left="104" w:right="306"/>
                    </w:pPr>
                    <w:r>
                      <w:t xml:space="preserve">The first two are the field and Pick list you select here using the </w:t>
                    </w:r>
                    <w:r>
                      <w:rPr>
                        <w:b/>
                      </w:rPr>
                      <w:t xml:space="preserve">Add fields </w:t>
                    </w:r>
                    <w:r>
                      <w:t xml:space="preserve">buttons, and </w:t>
                    </w:r>
                    <w:r>
                      <w:rPr>
                        <w:b/>
                      </w:rPr>
                      <w:t xml:space="preserve">Thresholds </w:t>
                    </w:r>
                    <w:r>
                      <w:t>is where you control the threshold that is used to compare the value against the Pick list.</w:t>
                    </w:r>
                  </w:p>
                </w:txbxContent>
              </v:textbox>
            </v:shape>
            <w10:anchorlock/>
          </v:group>
        </w:pict>
      </w:r>
    </w:p>
    <w:p w:rsidR="006F55FA" w:rsidRDefault="00352050">
      <w:pPr>
        <w:pStyle w:val="ListParagraph"/>
        <w:numPr>
          <w:ilvl w:val="0"/>
          <w:numId w:val="8"/>
        </w:numPr>
        <w:tabs>
          <w:tab w:val="left" w:pos="824"/>
        </w:tabs>
        <w:spacing w:before="21"/>
        <w:ind w:left="823"/>
      </w:pPr>
      <w:r>
        <w:rPr>
          <w:noProof/>
        </w:rPr>
        <w:drawing>
          <wp:anchor distT="0" distB="0" distL="0" distR="0" simplePos="0" relativeHeight="1384" behindDoc="0" locked="0" layoutInCell="1" allowOverlap="1">
            <wp:simplePos x="0" y="0"/>
            <wp:positionH relativeFrom="page">
              <wp:posOffset>1297303</wp:posOffset>
            </wp:positionH>
            <wp:positionV relativeFrom="paragraph">
              <wp:posOffset>239819</wp:posOffset>
            </wp:positionV>
            <wp:extent cx="3181351" cy="495300"/>
            <wp:effectExtent l="0" t="0" r="0" b="0"/>
            <wp:wrapTopAndBottom/>
            <wp:docPr id="15" name="image7.png" descr="Num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3181351" cy="495300"/>
                    </a:xfrm>
                    <a:prstGeom prst="rect">
                      <a:avLst/>
                    </a:prstGeom>
                  </pic:spPr>
                </pic:pic>
              </a:graphicData>
            </a:graphic>
          </wp:anchor>
        </w:drawing>
      </w:r>
      <w:r>
        <w:t xml:space="preserve">Make sure </w:t>
      </w:r>
      <w:r>
        <w:rPr>
          <w:b/>
        </w:rPr>
        <w:t xml:space="preserve">Measure value is </w:t>
      </w:r>
      <w:proofErr w:type="spellStart"/>
      <w:r>
        <w:t>is</w:t>
      </w:r>
      <w:proofErr w:type="spellEnd"/>
      <w:r>
        <w:t xml:space="preserve"> set to </w:t>
      </w:r>
      <w:r>
        <w:rPr>
          <w:b/>
        </w:rPr>
        <w:t xml:space="preserve">Numeric </w:t>
      </w:r>
      <w:r>
        <w:t>(it defaults to</w:t>
      </w:r>
      <w:r>
        <w:rPr>
          <w:spacing w:val="-25"/>
        </w:rPr>
        <w:t xml:space="preserve"> </w:t>
      </w:r>
      <w:r>
        <w:t>this).</w:t>
      </w:r>
    </w:p>
    <w:p w:rsidR="006F55FA" w:rsidRDefault="006F55FA">
      <w:pPr>
        <w:pStyle w:val="BodyText"/>
        <w:rPr>
          <w:sz w:val="6"/>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6"/>
      </w:tblGrid>
      <w:tr w:rsidR="006F55FA">
        <w:trPr>
          <w:trHeight w:val="400"/>
        </w:trPr>
        <w:tc>
          <w:tcPr>
            <w:tcW w:w="8696" w:type="dxa"/>
            <w:tcBorders>
              <w:bottom w:val="nil"/>
            </w:tcBorders>
            <w:shd w:val="clear" w:color="auto" w:fill="F2F2F2"/>
          </w:tcPr>
          <w:p w:rsidR="006F55FA" w:rsidRDefault="00352050">
            <w:pPr>
              <w:pStyle w:val="TableParagraph"/>
              <w:spacing w:before="59"/>
              <w:ind w:left="104"/>
              <w:rPr>
                <w:b/>
                <w:sz w:val="24"/>
              </w:rPr>
            </w:pPr>
            <w:r>
              <w:rPr>
                <w:b/>
                <w:sz w:val="24"/>
              </w:rPr>
              <w:t>About measure data types</w:t>
            </w:r>
          </w:p>
        </w:tc>
      </w:tr>
      <w:tr w:rsidR="006F55FA">
        <w:trPr>
          <w:trHeight w:val="1300"/>
        </w:trPr>
        <w:tc>
          <w:tcPr>
            <w:tcW w:w="8696" w:type="dxa"/>
            <w:tcBorders>
              <w:top w:val="nil"/>
            </w:tcBorders>
            <w:shd w:val="clear" w:color="auto" w:fill="F2F2F2"/>
          </w:tcPr>
          <w:p w:rsidR="006F55FA" w:rsidRDefault="00352050">
            <w:pPr>
              <w:pStyle w:val="TableParagraph"/>
              <w:spacing w:before="75" w:line="276" w:lineRule="auto"/>
              <w:ind w:left="104" w:right="88"/>
            </w:pPr>
            <w:r>
              <w:t xml:space="preserve">Measure value is can be set to one of three data types: </w:t>
            </w:r>
            <w:r>
              <w:rPr>
                <w:b/>
              </w:rPr>
              <w:t>Numeric</w:t>
            </w:r>
            <w:r>
              <w:t xml:space="preserve">, </w:t>
            </w:r>
            <w:r>
              <w:rPr>
                <w:b/>
              </w:rPr>
              <w:t xml:space="preserve">Date </w:t>
            </w:r>
            <w:r>
              <w:t xml:space="preserve">or </w:t>
            </w:r>
            <w:r>
              <w:rPr>
                <w:b/>
              </w:rPr>
              <w:t>String</w:t>
            </w:r>
            <w:r>
              <w:t xml:space="preserve">. Each measure type can only store one type of data, and </w:t>
            </w:r>
            <w:proofErr w:type="spellStart"/>
            <w:r>
              <w:t>MooD</w:t>
            </w:r>
            <w:proofErr w:type="spellEnd"/>
            <w:r>
              <w:t xml:space="preserve"> will enforce this. If you need to store two types of measure data, create two measure types. You can apply multiple measures to an element.</w:t>
            </w:r>
          </w:p>
        </w:tc>
      </w:tr>
    </w:tbl>
    <w:p w:rsidR="006F55FA" w:rsidRDefault="00352050">
      <w:pPr>
        <w:pStyle w:val="ListParagraph"/>
        <w:numPr>
          <w:ilvl w:val="0"/>
          <w:numId w:val="8"/>
        </w:numPr>
        <w:tabs>
          <w:tab w:val="left" w:pos="824"/>
        </w:tabs>
        <w:spacing w:before="55"/>
        <w:ind w:left="823"/>
      </w:pPr>
      <w:r>
        <w:t xml:space="preserve">Click the first </w:t>
      </w:r>
      <w:r>
        <w:rPr>
          <w:b/>
          <w:spacing w:val="-4"/>
        </w:rPr>
        <w:t xml:space="preserve">Add </w:t>
      </w:r>
      <w:r>
        <w:rPr>
          <w:b/>
        </w:rPr>
        <w:t xml:space="preserve">field </w:t>
      </w:r>
      <w:r>
        <w:t>button.</w:t>
      </w:r>
    </w:p>
    <w:p w:rsidR="006F55FA" w:rsidRDefault="00352050">
      <w:pPr>
        <w:pStyle w:val="BodyText"/>
        <w:spacing w:before="97" w:line="276" w:lineRule="auto"/>
        <w:ind w:left="811" w:right="337"/>
      </w:pPr>
      <w:r>
        <w:t xml:space="preserve">The </w:t>
      </w:r>
      <w:r>
        <w:rPr>
          <w:b/>
        </w:rPr>
        <w:t xml:space="preserve">Choose a field for the Actual </w:t>
      </w:r>
      <w:r>
        <w:t xml:space="preserve">dialog box is displayed. You will use this to select (or create) the field that holds the measure instance value (the </w:t>
      </w:r>
      <w:r>
        <w:rPr>
          <w:b/>
          <w:i/>
        </w:rPr>
        <w:t>Actual</w:t>
      </w:r>
      <w:r>
        <w:t xml:space="preserve">). In this example task, this is the </w:t>
      </w:r>
      <w:r>
        <w:rPr>
          <w:b/>
        </w:rPr>
        <w:t xml:space="preserve">Cost </w:t>
      </w:r>
      <w:r>
        <w:t>field.</w:t>
      </w:r>
    </w:p>
    <w:p w:rsidR="006F55FA" w:rsidRDefault="006F55FA">
      <w:pPr>
        <w:pStyle w:val="BodyText"/>
        <w:spacing w:before="7"/>
        <w:rPr>
          <w:sz w:val="5"/>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6"/>
      </w:tblGrid>
      <w:tr w:rsidR="006F55FA">
        <w:trPr>
          <w:trHeight w:val="400"/>
        </w:trPr>
        <w:tc>
          <w:tcPr>
            <w:tcW w:w="8696" w:type="dxa"/>
            <w:tcBorders>
              <w:bottom w:val="nil"/>
            </w:tcBorders>
            <w:shd w:val="clear" w:color="auto" w:fill="F2F2F2"/>
          </w:tcPr>
          <w:p w:rsidR="006F55FA" w:rsidRDefault="00352050">
            <w:pPr>
              <w:pStyle w:val="TableParagraph"/>
              <w:spacing w:before="58"/>
              <w:ind w:left="104"/>
              <w:rPr>
                <w:b/>
                <w:sz w:val="24"/>
              </w:rPr>
            </w:pPr>
            <w:r>
              <w:rPr>
                <w:b/>
                <w:sz w:val="24"/>
              </w:rPr>
              <w:t>About “Actual” within measure instances, and introducing Activators</w:t>
            </w:r>
          </w:p>
        </w:tc>
      </w:tr>
      <w:tr w:rsidR="006F55FA">
        <w:trPr>
          <w:trHeight w:val="4260"/>
        </w:trPr>
        <w:tc>
          <w:tcPr>
            <w:tcW w:w="8696" w:type="dxa"/>
            <w:tcBorders>
              <w:top w:val="nil"/>
            </w:tcBorders>
            <w:shd w:val="clear" w:color="auto" w:fill="F2F2F2"/>
          </w:tcPr>
          <w:p w:rsidR="006F55FA" w:rsidRDefault="00352050">
            <w:pPr>
              <w:pStyle w:val="TableParagraph"/>
              <w:spacing w:before="75" w:after="64" w:line="276" w:lineRule="auto"/>
              <w:ind w:left="104" w:right="356"/>
            </w:pPr>
            <w:r>
              <w:t xml:space="preserve">The </w:t>
            </w:r>
            <w:r>
              <w:rPr>
                <w:b/>
              </w:rPr>
              <w:t xml:space="preserve">Actual </w:t>
            </w:r>
            <w:r>
              <w:t xml:space="preserve">holds the value that is compared against the threshold to produce a Pick list state for the measure instance. In a measure instance, the name of this field is preceded by the word </w:t>
            </w:r>
            <w:r>
              <w:rPr>
                <w:b/>
              </w:rPr>
              <w:t>Actual</w:t>
            </w:r>
            <w:r>
              <w:t>. For example:</w:t>
            </w:r>
          </w:p>
          <w:p w:rsidR="006F55FA" w:rsidRDefault="00352050">
            <w:pPr>
              <w:pStyle w:val="TableParagraph"/>
              <w:spacing w:before="0"/>
              <w:ind w:left="133"/>
              <w:rPr>
                <w:sz w:val="20"/>
              </w:rPr>
            </w:pPr>
            <w:r>
              <w:rPr>
                <w:noProof/>
                <w:sz w:val="20"/>
              </w:rPr>
              <w:drawing>
                <wp:inline distT="0" distB="0" distL="0" distR="0">
                  <wp:extent cx="2923224" cy="1054131"/>
                  <wp:effectExtent l="0" t="0" r="0" b="0"/>
                  <wp:docPr id="17" name="image8.png" descr="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2923224" cy="1054131"/>
                          </a:xfrm>
                          <a:prstGeom prst="rect">
                            <a:avLst/>
                          </a:prstGeom>
                        </pic:spPr>
                      </pic:pic>
                    </a:graphicData>
                  </a:graphic>
                </wp:inline>
              </w:drawing>
            </w:r>
          </w:p>
          <w:p w:rsidR="006F55FA" w:rsidRDefault="00352050">
            <w:pPr>
              <w:pStyle w:val="TableParagraph"/>
              <w:spacing w:before="82" w:line="276" w:lineRule="auto"/>
              <w:ind w:left="104" w:right="210"/>
            </w:pPr>
            <w:r>
              <w:t xml:space="preserve">The </w:t>
            </w:r>
            <w:r>
              <w:rPr>
                <w:b/>
              </w:rPr>
              <w:t xml:space="preserve">Actual </w:t>
            </w:r>
            <w:r>
              <w:t xml:space="preserve">can be evaluated from another source by means of an Activator. For example, an Activator could be used to calculate the value from </w:t>
            </w:r>
            <w:proofErr w:type="gramStart"/>
            <w:r>
              <w:t>a number of</w:t>
            </w:r>
            <w:proofErr w:type="gramEnd"/>
            <w:r>
              <w:t xml:space="preserve"> other fields. Like thresholds, you can configure this individually or set it in a default measure instance. The </w:t>
            </w:r>
            <w:hyperlink w:anchor="_bookmark16" w:history="1">
              <w:r>
                <w:rPr>
                  <w:i/>
                  <w:color w:val="00427D"/>
                </w:rPr>
                <w:t xml:space="preserve">Creating defaults for measures </w:t>
              </w:r>
            </w:hyperlink>
            <w:r>
              <w:t xml:space="preserve">section on page </w:t>
            </w:r>
            <w:hyperlink w:anchor="_bookmark16" w:history="1">
              <w:r>
                <w:t xml:space="preserve">19 </w:t>
              </w:r>
            </w:hyperlink>
            <w:r>
              <w:t xml:space="preserve">includes an </w:t>
            </w:r>
            <w:hyperlink w:anchor="_bookmark18" w:history="1">
              <w:r>
                <w:rPr>
                  <w:i/>
                  <w:color w:val="00427D"/>
                </w:rPr>
                <w:t xml:space="preserve">Activators </w:t>
              </w:r>
            </w:hyperlink>
            <w:r>
              <w:t xml:space="preserve">subsection (page </w:t>
            </w:r>
            <w:hyperlink w:anchor="_bookmark18" w:history="1">
              <w:r>
                <w:t>21</w:t>
              </w:r>
            </w:hyperlink>
            <w:r>
              <w:t>).</w:t>
            </w:r>
          </w:p>
        </w:tc>
      </w:tr>
    </w:tbl>
    <w:p w:rsidR="006F55FA" w:rsidRDefault="00352050">
      <w:pPr>
        <w:pStyle w:val="ListParagraph"/>
        <w:numPr>
          <w:ilvl w:val="0"/>
          <w:numId w:val="8"/>
        </w:numPr>
        <w:tabs>
          <w:tab w:val="left" w:pos="824"/>
        </w:tabs>
        <w:spacing w:before="56"/>
        <w:ind w:left="823"/>
      </w:pPr>
      <w:r>
        <w:t xml:space="preserve">Select the </w:t>
      </w:r>
      <w:r>
        <w:rPr>
          <w:b/>
        </w:rPr>
        <w:t xml:space="preserve">Cost </w:t>
      </w:r>
      <w:r>
        <w:t>field, and then click</w:t>
      </w:r>
      <w:r>
        <w:rPr>
          <w:spacing w:val="-16"/>
        </w:rPr>
        <w:t xml:space="preserve"> </w:t>
      </w:r>
      <w:r>
        <w:rPr>
          <w:b/>
        </w:rPr>
        <w:t>OK</w:t>
      </w:r>
      <w:r>
        <w:t>.</w:t>
      </w:r>
    </w:p>
    <w:p w:rsidR="006F55FA" w:rsidRDefault="006F55FA">
      <w:pPr>
        <w:pStyle w:val="BodyText"/>
        <w:rPr>
          <w:sz w:val="27"/>
        </w:rPr>
      </w:pPr>
    </w:p>
    <w:p w:rsidR="006F55FA" w:rsidRDefault="00352050">
      <w:pPr>
        <w:pStyle w:val="BodyText"/>
        <w:spacing w:before="94"/>
        <w:ind w:right="223"/>
        <w:jc w:val="right"/>
      </w:pPr>
      <w:r>
        <w:t>11</w:t>
      </w:r>
    </w:p>
    <w:p w:rsidR="006F55FA" w:rsidRDefault="006F55FA">
      <w:pPr>
        <w:jc w:val="right"/>
        <w:sectPr w:rsidR="006F55FA">
          <w:pgSz w:w="11910" w:h="16840"/>
          <w:pgMar w:top="1020" w:right="1080" w:bottom="280" w:left="1200" w:header="784" w:footer="0" w:gutter="0"/>
          <w:cols w:space="720"/>
        </w:sectPr>
      </w:pPr>
    </w:p>
    <w:p w:rsidR="006F55FA" w:rsidRDefault="006F55FA">
      <w:pPr>
        <w:pStyle w:val="BodyText"/>
        <w:rPr>
          <w:sz w:val="20"/>
        </w:rPr>
      </w:pPr>
    </w:p>
    <w:p w:rsidR="006F55FA" w:rsidRDefault="006F55FA">
      <w:pPr>
        <w:pStyle w:val="BodyText"/>
        <w:spacing w:before="6"/>
        <w:rPr>
          <w:sz w:val="20"/>
        </w:rPr>
      </w:pPr>
    </w:p>
    <w:p w:rsidR="006F55FA" w:rsidRDefault="00352050">
      <w:pPr>
        <w:spacing w:before="1"/>
        <w:ind w:left="811"/>
      </w:pPr>
      <w:r>
        <w:rPr>
          <w:noProof/>
        </w:rPr>
        <w:drawing>
          <wp:anchor distT="0" distB="0" distL="0" distR="0" simplePos="0" relativeHeight="1408" behindDoc="0" locked="0" layoutInCell="1" allowOverlap="1">
            <wp:simplePos x="0" y="0"/>
            <wp:positionH relativeFrom="page">
              <wp:posOffset>1297303</wp:posOffset>
            </wp:positionH>
            <wp:positionV relativeFrom="paragraph">
              <wp:posOffset>226694</wp:posOffset>
            </wp:positionV>
            <wp:extent cx="4632580" cy="1136142"/>
            <wp:effectExtent l="0" t="0" r="0" b="0"/>
            <wp:wrapTopAndBottom/>
            <wp:docPr id="19" name="image9.png" descr="Cost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4632580" cy="1136142"/>
                    </a:xfrm>
                    <a:prstGeom prst="rect">
                      <a:avLst/>
                    </a:prstGeom>
                  </pic:spPr>
                </pic:pic>
              </a:graphicData>
            </a:graphic>
          </wp:anchor>
        </w:drawing>
      </w:r>
      <w:r>
        <w:t xml:space="preserve">The </w:t>
      </w:r>
      <w:r>
        <w:rPr>
          <w:b/>
        </w:rPr>
        <w:t xml:space="preserve">Cost </w:t>
      </w:r>
      <w:r>
        <w:t xml:space="preserve">field is shown on the </w:t>
      </w:r>
      <w:r>
        <w:rPr>
          <w:b/>
        </w:rPr>
        <w:t xml:space="preserve">New component: Instance of Measure </w:t>
      </w:r>
      <w:r>
        <w:t>dialog box.</w:t>
      </w:r>
    </w:p>
    <w:p w:rsidR="006F55FA" w:rsidRDefault="006F55FA">
      <w:pPr>
        <w:pStyle w:val="BodyText"/>
        <w:spacing w:before="11"/>
        <w:rPr>
          <w:sz w:val="5"/>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6"/>
      </w:tblGrid>
      <w:tr w:rsidR="006F55FA">
        <w:trPr>
          <w:trHeight w:val="400"/>
        </w:trPr>
        <w:tc>
          <w:tcPr>
            <w:tcW w:w="8696" w:type="dxa"/>
            <w:tcBorders>
              <w:bottom w:val="nil"/>
            </w:tcBorders>
            <w:shd w:val="clear" w:color="auto" w:fill="F2F2F2"/>
          </w:tcPr>
          <w:p w:rsidR="006F55FA" w:rsidRDefault="00352050">
            <w:pPr>
              <w:pStyle w:val="TableParagraph"/>
              <w:spacing w:before="59"/>
              <w:ind w:left="104"/>
              <w:rPr>
                <w:b/>
                <w:sz w:val="24"/>
              </w:rPr>
            </w:pPr>
            <w:r>
              <w:rPr>
                <w:b/>
                <w:sz w:val="24"/>
              </w:rPr>
              <w:t>Multiple measure value fields</w:t>
            </w:r>
          </w:p>
        </w:tc>
      </w:tr>
      <w:tr w:rsidR="006F55FA">
        <w:trPr>
          <w:trHeight w:val="1300"/>
        </w:trPr>
        <w:tc>
          <w:tcPr>
            <w:tcW w:w="8696" w:type="dxa"/>
            <w:tcBorders>
              <w:top w:val="nil"/>
            </w:tcBorders>
            <w:shd w:val="clear" w:color="auto" w:fill="F2F2F2"/>
          </w:tcPr>
          <w:p w:rsidR="006F55FA" w:rsidRDefault="00352050">
            <w:pPr>
              <w:pStyle w:val="TableParagraph"/>
              <w:spacing w:before="75" w:line="276" w:lineRule="auto"/>
              <w:ind w:left="104" w:right="149"/>
            </w:pPr>
            <w:r>
              <w:t xml:space="preserve">A measure instance can have multiple values of the same type. Only the </w:t>
            </w:r>
            <w:r>
              <w:rPr>
                <w:b/>
              </w:rPr>
              <w:t xml:space="preserve">Actual </w:t>
            </w:r>
            <w:r>
              <w:t xml:space="preserve">is compared against the threshold to produce a Pick list state for the measure instance. You could use an Activator on the </w:t>
            </w:r>
            <w:r>
              <w:rPr>
                <w:b/>
              </w:rPr>
              <w:t xml:space="preserve">Actual </w:t>
            </w:r>
            <w:r>
              <w:t>to calculate its value from the other measure value fields.</w:t>
            </w:r>
          </w:p>
        </w:tc>
      </w:tr>
    </w:tbl>
    <w:p w:rsidR="006F55FA" w:rsidRDefault="00352050">
      <w:pPr>
        <w:pStyle w:val="ListParagraph"/>
        <w:numPr>
          <w:ilvl w:val="0"/>
          <w:numId w:val="8"/>
        </w:numPr>
        <w:tabs>
          <w:tab w:val="left" w:pos="824"/>
        </w:tabs>
        <w:spacing w:before="55"/>
        <w:ind w:left="823"/>
      </w:pPr>
      <w:r>
        <w:t xml:space="preserve">Click the second </w:t>
      </w:r>
      <w:r>
        <w:rPr>
          <w:b/>
          <w:spacing w:val="-4"/>
        </w:rPr>
        <w:t xml:space="preserve">Add </w:t>
      </w:r>
      <w:r>
        <w:rPr>
          <w:b/>
        </w:rPr>
        <w:t xml:space="preserve">field </w:t>
      </w:r>
      <w:r>
        <w:t>button.</w:t>
      </w:r>
    </w:p>
    <w:p w:rsidR="006F55FA" w:rsidRDefault="00352050">
      <w:pPr>
        <w:pStyle w:val="BodyText"/>
        <w:spacing w:before="97" w:line="276" w:lineRule="auto"/>
        <w:ind w:left="811" w:right="325"/>
      </w:pPr>
      <w:r>
        <w:t xml:space="preserve">The </w:t>
      </w:r>
      <w:r>
        <w:rPr>
          <w:b/>
        </w:rPr>
        <w:t xml:space="preserve">Choose a field for the State </w:t>
      </w:r>
      <w:r>
        <w:t xml:space="preserve">dialog box is displayed. You will use this to select (or create) the Pick list that determines the measure instance state when it is compared against a threshold. In this example task, this is the </w:t>
      </w:r>
      <w:r>
        <w:rPr>
          <w:b/>
        </w:rPr>
        <w:t xml:space="preserve">Cost Status </w:t>
      </w:r>
      <w:r>
        <w:t>Pick list.</w:t>
      </w:r>
    </w:p>
    <w:p w:rsidR="006F55FA" w:rsidRDefault="00352050">
      <w:pPr>
        <w:pStyle w:val="ListParagraph"/>
        <w:numPr>
          <w:ilvl w:val="0"/>
          <w:numId w:val="8"/>
        </w:numPr>
        <w:tabs>
          <w:tab w:val="left" w:pos="824"/>
        </w:tabs>
        <w:spacing w:before="63"/>
        <w:ind w:left="823"/>
      </w:pPr>
      <w:r>
        <w:t xml:space="preserve">Select the </w:t>
      </w:r>
      <w:r>
        <w:rPr>
          <w:b/>
        </w:rPr>
        <w:t xml:space="preserve">Cost Status </w:t>
      </w:r>
      <w:r>
        <w:t>Pick list, and then click</w:t>
      </w:r>
      <w:r>
        <w:rPr>
          <w:spacing w:val="-23"/>
        </w:rPr>
        <w:t xml:space="preserve"> </w:t>
      </w:r>
      <w:r>
        <w:rPr>
          <w:b/>
        </w:rPr>
        <w:t>OK</w:t>
      </w:r>
      <w:r>
        <w:t>.</w:t>
      </w:r>
    </w:p>
    <w:p w:rsidR="006F55FA" w:rsidRDefault="00352050">
      <w:pPr>
        <w:spacing w:before="97"/>
        <w:ind w:left="811"/>
        <w:rPr>
          <w:b/>
        </w:rPr>
      </w:pPr>
      <w:r>
        <w:t xml:space="preserve">The </w:t>
      </w:r>
      <w:r>
        <w:rPr>
          <w:b/>
        </w:rPr>
        <w:t xml:space="preserve">Cost Status </w:t>
      </w:r>
      <w:r>
        <w:t xml:space="preserve">Pick list is shown on the </w:t>
      </w:r>
      <w:r>
        <w:rPr>
          <w:b/>
        </w:rPr>
        <w:t>New component: Instance of Measure</w:t>
      </w:r>
    </w:p>
    <w:p w:rsidR="006F55FA" w:rsidRDefault="00352050">
      <w:pPr>
        <w:pStyle w:val="BodyText"/>
        <w:spacing w:before="39"/>
        <w:ind w:left="811"/>
      </w:pPr>
      <w:r>
        <w:rPr>
          <w:noProof/>
        </w:rPr>
        <w:drawing>
          <wp:anchor distT="0" distB="0" distL="0" distR="0" simplePos="0" relativeHeight="1432" behindDoc="0" locked="0" layoutInCell="1" allowOverlap="1">
            <wp:simplePos x="0" y="0"/>
            <wp:positionH relativeFrom="page">
              <wp:posOffset>1297303</wp:posOffset>
            </wp:positionH>
            <wp:positionV relativeFrom="paragraph">
              <wp:posOffset>249309</wp:posOffset>
            </wp:positionV>
            <wp:extent cx="4703921" cy="785336"/>
            <wp:effectExtent l="0" t="0" r="0" b="0"/>
            <wp:wrapTopAndBottom/>
            <wp:docPr id="21" name="image10.png" descr="Cost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7" cstate="print"/>
                    <a:stretch>
                      <a:fillRect/>
                    </a:stretch>
                  </pic:blipFill>
                  <pic:spPr>
                    <a:xfrm>
                      <a:off x="0" y="0"/>
                      <a:ext cx="4703921" cy="785336"/>
                    </a:xfrm>
                    <a:prstGeom prst="rect">
                      <a:avLst/>
                    </a:prstGeom>
                  </pic:spPr>
                </pic:pic>
              </a:graphicData>
            </a:graphic>
          </wp:anchor>
        </w:drawing>
      </w:r>
      <w:r>
        <w:t>dialog box.</w:t>
      </w:r>
    </w:p>
    <w:p w:rsidR="006F55FA" w:rsidRDefault="00352050">
      <w:pPr>
        <w:pStyle w:val="ListParagraph"/>
        <w:numPr>
          <w:ilvl w:val="0"/>
          <w:numId w:val="8"/>
        </w:numPr>
        <w:tabs>
          <w:tab w:val="left" w:pos="824"/>
        </w:tabs>
        <w:spacing w:before="56"/>
        <w:ind w:left="823"/>
      </w:pPr>
      <w:r>
        <w:t>Click</w:t>
      </w:r>
      <w:r>
        <w:rPr>
          <w:spacing w:val="-3"/>
        </w:rPr>
        <w:t xml:space="preserve"> </w:t>
      </w:r>
      <w:r>
        <w:rPr>
          <w:b/>
        </w:rPr>
        <w:t>OK</w:t>
      </w:r>
      <w:r>
        <w:t>.</w:t>
      </w:r>
    </w:p>
    <w:p w:rsidR="006F55FA" w:rsidRDefault="00352050">
      <w:pPr>
        <w:spacing w:before="97" w:line="278" w:lineRule="auto"/>
        <w:ind w:left="811" w:right="570"/>
      </w:pPr>
      <w:r>
        <w:rPr>
          <w:noProof/>
        </w:rPr>
        <w:drawing>
          <wp:anchor distT="0" distB="0" distL="0" distR="0" simplePos="0" relativeHeight="1456" behindDoc="0" locked="0" layoutInCell="1" allowOverlap="1">
            <wp:simplePos x="0" y="0"/>
            <wp:positionH relativeFrom="page">
              <wp:posOffset>1297303</wp:posOffset>
            </wp:positionH>
            <wp:positionV relativeFrom="paragraph">
              <wp:posOffset>472779</wp:posOffset>
            </wp:positionV>
            <wp:extent cx="1857375" cy="952500"/>
            <wp:effectExtent l="0" t="0" r="0" b="0"/>
            <wp:wrapTopAndBottom/>
            <wp:docPr id="23" name="image11.png" descr="MeasureTypeDef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8" cstate="print"/>
                    <a:stretch>
                      <a:fillRect/>
                    </a:stretch>
                  </pic:blipFill>
                  <pic:spPr>
                    <a:xfrm>
                      <a:off x="0" y="0"/>
                      <a:ext cx="1857375" cy="952500"/>
                    </a:xfrm>
                    <a:prstGeom prst="rect">
                      <a:avLst/>
                    </a:prstGeom>
                  </pic:spPr>
                </pic:pic>
              </a:graphicData>
            </a:graphic>
          </wp:anchor>
        </w:drawing>
      </w:r>
      <w:r>
        <w:pict>
          <v:line id="_x0000_s1062" style="position:absolute;left:0;text-align:left;z-index:1480;mso-wrap-distance-left:0;mso-wrap-distance-right:0;mso-position-horizontal-relative:page;mso-position-vertical-relative:text" from="99.1pt,120.4pt" to="503.15pt,120.4pt" strokecolor="#00427d" strokeweight=".48pt">
            <w10:wrap type="topAndBottom" anchorx="page"/>
          </v:line>
        </w:pict>
      </w:r>
      <w:r>
        <w:t xml:space="preserve">The </w:t>
      </w:r>
      <w:r>
        <w:rPr>
          <w:b/>
        </w:rPr>
        <w:t xml:space="preserve">New component: Instance of Measure </w:t>
      </w:r>
      <w:r>
        <w:t>dialog box closes and you have a measure type (</w:t>
      </w:r>
      <w:r>
        <w:rPr>
          <w:b/>
        </w:rPr>
        <w:t>Cost</w:t>
      </w:r>
      <w:r>
        <w:t>) that includes a measure instance definition (</w:t>
      </w:r>
      <w:r>
        <w:rPr>
          <w:b/>
        </w:rPr>
        <w:t>Instance of Cost</w:t>
      </w:r>
      <w:r>
        <w:t>).</w:t>
      </w:r>
    </w:p>
    <w:p w:rsidR="006F55FA" w:rsidRDefault="006F55FA">
      <w:pPr>
        <w:pStyle w:val="BodyText"/>
        <w:spacing w:before="10"/>
        <w:rPr>
          <w:sz w:val="7"/>
        </w:rPr>
      </w:pPr>
    </w:p>
    <w:p w:rsidR="006F55FA" w:rsidRDefault="00352050">
      <w:pPr>
        <w:pStyle w:val="BodyText"/>
        <w:spacing w:line="276" w:lineRule="auto"/>
        <w:ind w:left="1521" w:right="841" w:hanging="711"/>
      </w:pPr>
      <w:r>
        <w:rPr>
          <w:b/>
        </w:rPr>
        <w:t xml:space="preserve">Note: </w:t>
      </w:r>
      <w:r>
        <w:t xml:space="preserve">If you want to save your measure type at this point, you </w:t>
      </w:r>
      <w:proofErr w:type="gramStart"/>
      <w:r>
        <w:t>have to</w:t>
      </w:r>
      <w:proofErr w:type="gramEnd"/>
      <w:r>
        <w:t xml:space="preserve"> click </w:t>
      </w:r>
      <w:r>
        <w:rPr>
          <w:b/>
        </w:rPr>
        <w:t xml:space="preserve">OK </w:t>
      </w:r>
      <w:r>
        <w:t xml:space="preserve">to close the </w:t>
      </w:r>
      <w:r>
        <w:rPr>
          <w:b/>
        </w:rPr>
        <w:t xml:space="preserve">Manage themes of elements and connections between them </w:t>
      </w:r>
      <w:r>
        <w:t>dialog box. If you want to continue setting up measures, you can, and the dialog box will eventually save your changes or warn you if you are about to abandon without saving.</w:t>
      </w:r>
    </w:p>
    <w:p w:rsidR="006F55FA" w:rsidRDefault="006F55FA">
      <w:pPr>
        <w:pStyle w:val="BodyText"/>
        <w:rPr>
          <w:sz w:val="25"/>
        </w:rPr>
      </w:pPr>
    </w:p>
    <w:p w:rsidR="006F55FA" w:rsidRDefault="00352050">
      <w:pPr>
        <w:pStyle w:val="BodyText"/>
        <w:spacing w:before="1" w:line="276" w:lineRule="auto"/>
        <w:ind w:left="1521" w:right="886" w:hanging="1"/>
      </w:pPr>
      <w:r>
        <w:pict>
          <v:line id="_x0000_s1061" style="position:absolute;left:0;text-align:left;z-index:1504;mso-wrap-distance-left:0;mso-wrap-distance-right:0;mso-position-horizontal-relative:page" from="99.1pt,88.85pt" to="503.15pt,88.85pt" strokecolor="#00427d" strokeweight=".48pt">
            <w10:wrap type="topAndBottom" anchorx="page"/>
          </v:line>
        </w:pict>
      </w:r>
      <w:r>
        <w:t xml:space="preserve">When your measure type has been saved, its </w:t>
      </w:r>
      <w:r>
        <w:rPr>
          <w:b/>
        </w:rPr>
        <w:t xml:space="preserve">Definition </w:t>
      </w:r>
      <w:r>
        <w:t xml:space="preserve">tab will include the field </w:t>
      </w:r>
      <w:r>
        <w:rPr>
          <w:b/>
        </w:rPr>
        <w:t>Elements to which this measure type is applied</w:t>
      </w:r>
      <w:r>
        <w:t xml:space="preserve">. When you open measures created from the measure type, this field lists all the elements that the measure is applied to. You will not see this field until the measure type has been saved (which can mean clicking </w:t>
      </w:r>
      <w:r>
        <w:rPr>
          <w:b/>
        </w:rPr>
        <w:t xml:space="preserve">OK </w:t>
      </w:r>
      <w:r>
        <w:t>and then reopening).</w:t>
      </w:r>
    </w:p>
    <w:p w:rsidR="006F55FA" w:rsidRDefault="006F55FA">
      <w:pPr>
        <w:pStyle w:val="BodyText"/>
        <w:spacing w:before="10"/>
        <w:rPr>
          <w:sz w:val="26"/>
        </w:rPr>
      </w:pPr>
    </w:p>
    <w:p w:rsidR="006F55FA" w:rsidRDefault="00352050">
      <w:pPr>
        <w:pStyle w:val="BodyText"/>
        <w:spacing w:before="94"/>
        <w:ind w:left="103"/>
      </w:pPr>
      <w:r>
        <w:t>12</w:t>
      </w:r>
    </w:p>
    <w:p w:rsidR="006F55FA" w:rsidRDefault="006F55FA">
      <w:pPr>
        <w:sectPr w:rsidR="006F55FA">
          <w:pgSz w:w="11910" w:h="16840"/>
          <w:pgMar w:top="1020" w:right="1080" w:bottom="280" w:left="1200" w:header="784" w:footer="0" w:gutter="0"/>
          <w:cols w:space="720"/>
        </w:sectPr>
      </w:pPr>
    </w:p>
    <w:p w:rsidR="006F55FA" w:rsidRDefault="006F55FA">
      <w:pPr>
        <w:pStyle w:val="BodyText"/>
        <w:rPr>
          <w:sz w:val="20"/>
        </w:rPr>
      </w:pPr>
    </w:p>
    <w:p w:rsidR="006F55FA" w:rsidRDefault="006F55FA">
      <w:pPr>
        <w:pStyle w:val="BodyText"/>
        <w:spacing w:before="9"/>
        <w:rPr>
          <w:sz w:val="20"/>
        </w:rPr>
      </w:pPr>
    </w:p>
    <w:p w:rsidR="006F55FA" w:rsidRDefault="00352050">
      <w:pPr>
        <w:pStyle w:val="BodyText"/>
        <w:spacing w:line="276" w:lineRule="auto"/>
        <w:ind w:left="123" w:right="310" w:hanging="1"/>
      </w:pPr>
      <w:r>
        <w:t>The next two stages (3 and 4) make your measure type usable by creating a measure relationship that references it, and then adding that measure relationship to a type definition so that elements of that type can use the measure types referenced by the measure relationship.</w:t>
      </w:r>
    </w:p>
    <w:p w:rsidR="006F55FA" w:rsidRDefault="00352050">
      <w:pPr>
        <w:pStyle w:val="BodyText"/>
        <w:spacing w:before="60" w:line="276" w:lineRule="auto"/>
        <w:ind w:left="123" w:right="347"/>
      </w:pPr>
      <w:r>
        <w:pict>
          <v:group id="_x0000_s1044" style="position:absolute;left:0;text-align:left;margin-left:64.9pt;margin-top:64.05pt;width:470.8pt;height:348.5pt;z-index:1552;mso-wrap-distance-left:0;mso-wrap-distance-right:0;mso-position-horizontal-relative:page" coordorigin="1298,1281" coordsize="9416,6970">
            <v:rect id="_x0000_s1060" style="position:absolute;left:1308;top:1296;width:104;height:437" fillcolor="#f2f2f2" stroked="f"/>
            <v:rect id="_x0000_s1059" style="position:absolute;left:10600;top:1296;width:104;height:437" fillcolor="#f2f2f2" stroked="f"/>
            <v:rect id="_x0000_s1058" style="position:absolute;left:1411;top:1296;width:9190;height:437" fillcolor="#f2f2f2" stroked="f"/>
            <v:line id="_x0000_s1057" style="position:absolute" from="1308,1291" to="10704,1291" strokeweight=".48pt"/>
            <v:rect id="_x0000_s1056" style="position:absolute;left:1308;top:1732;width:104;height:6504" fillcolor="#f2f2f2" stroked="f"/>
            <v:rect id="_x0000_s1055" style="position:absolute;left:10600;top:1732;width:104;height:6504" fillcolor="#f2f2f2" stroked="f"/>
            <v:rect id="_x0000_s1054" style="position:absolute;left:1411;top:1732;width:9190;height:351" fillcolor="#f2f2f2" stroked="f"/>
            <v:rect id="_x0000_s1053" style="position:absolute;left:1411;top:2083;width:9190;height:293" fillcolor="#f2f2f2" stroked="f"/>
            <v:rect id="_x0000_s1052" style="position:absolute;left:1411;top:2376;width:9190;height:291" fillcolor="#f2f2f2" stroked="f"/>
            <v:rect id="_x0000_s1051" style="position:absolute;left:1411;top:2666;width:9190;height:351" fillcolor="#f2f2f2" stroked="f"/>
            <v:rect id="_x0000_s1050" style="position:absolute;left:1411;top:3016;width:9190;height:5220" fillcolor="#f2f2f2" stroked="f"/>
            <v:line id="_x0000_s1049" style="position:absolute" from="1303,1286" to="1303,8246" strokeweight=".48pt"/>
            <v:line id="_x0000_s1048" style="position:absolute" from="1308,8242" to="10704,8242" strokeweight=".48pt"/>
            <v:line id="_x0000_s1047" style="position:absolute" from="10709,1286" to="10709,8246" strokeweight=".48pt"/>
            <v:shape id="_x0000_s1046" type="#_x0000_t75" alt="EditMeasureInstance.png" style="position:absolute;left:1442;top:3016;width:8427;height:5126">
              <v:imagedata r:id="rId19" o:title=""/>
            </v:shape>
            <v:shape id="_x0000_s1045" type="#_x0000_t202" style="position:absolute;left:1298;top:1281;width:9416;height:6970" filled="f" stroked="f">
              <v:textbox inset="0,0,0,0">
                <w:txbxContent>
                  <w:p w:rsidR="00352050" w:rsidRDefault="00352050">
                    <w:pPr>
                      <w:spacing w:before="72"/>
                      <w:ind w:left="112"/>
                      <w:rPr>
                        <w:b/>
                        <w:sz w:val="24"/>
                      </w:rPr>
                    </w:pPr>
                    <w:r>
                      <w:rPr>
                        <w:b/>
                        <w:sz w:val="24"/>
                      </w:rPr>
                      <w:t>Editing the measure instance definition</w:t>
                    </w:r>
                  </w:p>
                  <w:p w:rsidR="00352050" w:rsidRDefault="00352050">
                    <w:pPr>
                      <w:spacing w:before="160" w:line="276" w:lineRule="auto"/>
                      <w:ind w:left="112" w:right="222"/>
                    </w:pPr>
                    <w:r>
                      <w:t xml:space="preserve">Once you have created a measure type, if you want to edit the measure instance (get back to the </w:t>
                    </w:r>
                    <w:r>
                      <w:rPr>
                        <w:b/>
                      </w:rPr>
                      <w:t xml:space="preserve">New component: Instance of Measure </w:t>
                    </w:r>
                    <w:r>
                      <w:t xml:space="preserve">dialog box), you need to select the measure instance (under </w:t>
                    </w:r>
                    <w:r>
                      <w:rPr>
                        <w:b/>
                      </w:rPr>
                      <w:t>Themes</w:t>
                    </w:r>
                    <w:r>
                      <w:t xml:space="preserve">), and then, on its </w:t>
                    </w:r>
                    <w:r>
                      <w:rPr>
                        <w:b/>
                      </w:rPr>
                      <w:t xml:space="preserve">Definition </w:t>
                    </w:r>
                    <w:r>
                      <w:t xml:space="preserve">tab, click </w:t>
                    </w:r>
                    <w:r>
                      <w:rPr>
                        <w:b/>
                      </w:rPr>
                      <w:t>Edit</w:t>
                    </w:r>
                    <w:r>
                      <w:t xml:space="preserve">. This displays the </w:t>
                    </w:r>
                    <w:r>
                      <w:rPr>
                        <w:b/>
                      </w:rPr>
                      <w:t xml:space="preserve">Measures Feature Editor </w:t>
                    </w:r>
                    <w:r>
                      <w:t>dialog box (which is the same dialog box renamed for editing).</w:t>
                    </w:r>
                  </w:p>
                </w:txbxContent>
              </v:textbox>
            </v:shape>
            <w10:wrap type="topAndBottom" anchorx="page"/>
          </v:group>
        </w:pict>
      </w:r>
      <w:r>
        <w:t>The section that immediately follows this task describes a quick way of completing these two stages, but it brings maintenance issues. Either approach is available for you. For a fuller understanding of measures, we recommend that you follow the tasks, and then read about the quicker method.</w:t>
      </w:r>
    </w:p>
    <w:p w:rsidR="006F55FA" w:rsidRDefault="006F55FA">
      <w:pPr>
        <w:pStyle w:val="BodyText"/>
        <w:spacing w:before="11"/>
        <w:rPr>
          <w:sz w:val="7"/>
        </w:rPr>
      </w:pPr>
    </w:p>
    <w:p w:rsidR="006F55FA" w:rsidRDefault="00352050">
      <w:pPr>
        <w:spacing w:before="101"/>
        <w:ind w:left="123"/>
        <w:rPr>
          <w:rFonts w:ascii="Trebuchet MS" w:hAnsi="Trebuchet MS"/>
          <w:sz w:val="28"/>
        </w:rPr>
      </w:pPr>
      <w:bookmarkStart w:id="15" w:name="Using_the_measure_type’s_“Can_be_applied"/>
      <w:bookmarkStart w:id="16" w:name="_bookmark9"/>
      <w:bookmarkEnd w:id="15"/>
      <w:bookmarkEnd w:id="16"/>
      <w:r>
        <w:rPr>
          <w:rFonts w:ascii="Trebuchet MS" w:hAnsi="Trebuchet MS"/>
          <w:sz w:val="28"/>
        </w:rPr>
        <w:t>Using the measure type’s “</w:t>
      </w:r>
      <w:r>
        <w:rPr>
          <w:rFonts w:ascii="Trebuchet MS" w:hAnsi="Trebuchet MS"/>
          <w:b/>
          <w:sz w:val="28"/>
        </w:rPr>
        <w:t>Can be applied to</w:t>
      </w:r>
      <w:r>
        <w:rPr>
          <w:rFonts w:ascii="Trebuchet MS" w:hAnsi="Trebuchet MS"/>
          <w:sz w:val="28"/>
        </w:rPr>
        <w:t>” tab</w:t>
      </w:r>
    </w:p>
    <w:p w:rsidR="006F55FA" w:rsidRDefault="00352050">
      <w:pPr>
        <w:pStyle w:val="BodyText"/>
        <w:spacing w:before="180" w:line="276" w:lineRule="auto"/>
        <w:ind w:left="123" w:right="335"/>
      </w:pPr>
      <w:r>
        <w:t xml:space="preserve">This a quick way to create a measure relationship and add a measure relationship field to an element type definition. Whilst this completes stages 3 and 4 (the next two sections), it has the following drawback: every time you do it this way, it names the measure relationship </w:t>
      </w:r>
      <w:r>
        <w:rPr>
          <w:b/>
        </w:rPr>
        <w:t>Measures</w:t>
      </w:r>
      <w:r>
        <w:t xml:space="preserve">. Unless you rename them all, this makes maintenance difficult, as whenever you come to select from a list of measure relationships, they will all be called </w:t>
      </w:r>
      <w:r>
        <w:rPr>
          <w:b/>
        </w:rPr>
        <w:t>Measures</w:t>
      </w:r>
      <w:r>
        <w:t>. It is good practice to create meaningfully named measure relationships, so for this reason, and to help you more fully understand measures, we recommend that you get into the habit of following stages 3 and 4 fully.</w:t>
      </w:r>
    </w:p>
    <w:p w:rsidR="006F55FA" w:rsidRDefault="00352050">
      <w:pPr>
        <w:pStyle w:val="BodyText"/>
        <w:spacing w:before="60" w:line="276" w:lineRule="auto"/>
        <w:ind w:left="124" w:right="481"/>
      </w:pPr>
      <w:r>
        <w:t xml:space="preserve">However, if you don’t have many measures, or just want to get a working measure as quickly as possible, you can make use of the measure </w:t>
      </w:r>
      <w:proofErr w:type="spellStart"/>
      <w:r>
        <w:t>type’s</w:t>
      </w:r>
      <w:proofErr w:type="spellEnd"/>
      <w:r>
        <w:t xml:space="preserve"> </w:t>
      </w:r>
      <w:r>
        <w:rPr>
          <w:b/>
        </w:rPr>
        <w:t xml:space="preserve">Can be applied to </w:t>
      </w:r>
      <w:r>
        <w:t>tab.</w:t>
      </w:r>
    </w:p>
    <w:p w:rsidR="006F55FA" w:rsidRDefault="00352050">
      <w:pPr>
        <w:spacing w:before="60" w:line="276" w:lineRule="auto"/>
        <w:ind w:left="124" w:right="262"/>
        <w:rPr>
          <w:b/>
        </w:rPr>
      </w:pPr>
      <w:r>
        <w:t xml:space="preserve">As soon as you click </w:t>
      </w:r>
      <w:r>
        <w:rPr>
          <w:b/>
        </w:rPr>
        <w:t xml:space="preserve">OK </w:t>
      </w:r>
      <w:r>
        <w:t xml:space="preserve">on the </w:t>
      </w:r>
      <w:r>
        <w:rPr>
          <w:b/>
        </w:rPr>
        <w:t xml:space="preserve">New component: Instance of Measure </w:t>
      </w:r>
      <w:r>
        <w:t xml:space="preserve">dialog box (the end of the preceding task), you return to the </w:t>
      </w:r>
      <w:r>
        <w:rPr>
          <w:b/>
        </w:rPr>
        <w:t>Manage themes of elements and connections</w:t>
      </w:r>
    </w:p>
    <w:p w:rsidR="006F55FA" w:rsidRDefault="006F55FA">
      <w:pPr>
        <w:pStyle w:val="BodyText"/>
        <w:rPr>
          <w:b/>
          <w:sz w:val="20"/>
        </w:rPr>
      </w:pPr>
    </w:p>
    <w:p w:rsidR="006F55FA" w:rsidRDefault="006F55FA">
      <w:pPr>
        <w:pStyle w:val="BodyText"/>
        <w:rPr>
          <w:b/>
          <w:sz w:val="20"/>
        </w:rPr>
      </w:pPr>
    </w:p>
    <w:p w:rsidR="006F55FA" w:rsidRDefault="006F55FA">
      <w:pPr>
        <w:pStyle w:val="BodyText"/>
        <w:spacing w:before="1"/>
        <w:rPr>
          <w:b/>
          <w:sz w:val="23"/>
        </w:rPr>
      </w:pPr>
    </w:p>
    <w:p w:rsidR="006F55FA" w:rsidRDefault="00352050">
      <w:pPr>
        <w:pStyle w:val="BodyText"/>
        <w:spacing w:before="94"/>
        <w:ind w:right="223"/>
        <w:jc w:val="right"/>
      </w:pPr>
      <w:r>
        <w:t>13</w:t>
      </w:r>
    </w:p>
    <w:p w:rsidR="006F55FA" w:rsidRDefault="006F55FA">
      <w:pPr>
        <w:jc w:val="right"/>
        <w:sectPr w:rsidR="006F55FA">
          <w:pgSz w:w="11910" w:h="16840"/>
          <w:pgMar w:top="1020" w:right="1080" w:bottom="280" w:left="1180" w:header="784" w:footer="0" w:gutter="0"/>
          <w:cols w:space="720"/>
        </w:sectPr>
      </w:pPr>
    </w:p>
    <w:p w:rsidR="006F55FA" w:rsidRDefault="006F55FA">
      <w:pPr>
        <w:pStyle w:val="BodyText"/>
        <w:rPr>
          <w:sz w:val="20"/>
        </w:rPr>
      </w:pPr>
    </w:p>
    <w:p w:rsidR="006F55FA" w:rsidRDefault="006F55FA">
      <w:pPr>
        <w:pStyle w:val="BodyText"/>
        <w:spacing w:before="6"/>
        <w:rPr>
          <w:sz w:val="20"/>
        </w:rPr>
      </w:pPr>
    </w:p>
    <w:p w:rsidR="006F55FA" w:rsidRDefault="00352050">
      <w:pPr>
        <w:spacing w:before="1" w:line="278" w:lineRule="auto"/>
        <w:ind w:left="103" w:right="439"/>
      </w:pPr>
      <w:r>
        <w:rPr>
          <w:noProof/>
        </w:rPr>
        <w:drawing>
          <wp:anchor distT="0" distB="0" distL="0" distR="0" simplePos="0" relativeHeight="1576" behindDoc="0" locked="0" layoutInCell="1" allowOverlap="1">
            <wp:simplePos x="0" y="0"/>
            <wp:positionH relativeFrom="page">
              <wp:posOffset>847088</wp:posOffset>
            </wp:positionH>
            <wp:positionV relativeFrom="paragraph">
              <wp:posOffset>411433</wp:posOffset>
            </wp:positionV>
            <wp:extent cx="4848225" cy="3790950"/>
            <wp:effectExtent l="0" t="0" r="0" b="0"/>
            <wp:wrapTopAndBottom/>
            <wp:docPr id="25" name="image13.png" descr="CanBeApplied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4848225" cy="3790950"/>
                    </a:xfrm>
                    <a:prstGeom prst="rect">
                      <a:avLst/>
                    </a:prstGeom>
                  </pic:spPr>
                </pic:pic>
              </a:graphicData>
            </a:graphic>
          </wp:anchor>
        </w:drawing>
      </w:r>
      <w:r>
        <w:rPr>
          <w:b/>
        </w:rPr>
        <w:t xml:space="preserve">between them </w:t>
      </w:r>
      <w:r>
        <w:t xml:space="preserve">dialog box. You can now click the </w:t>
      </w:r>
      <w:r>
        <w:rPr>
          <w:b/>
        </w:rPr>
        <w:t xml:space="preserve">Can be applied to </w:t>
      </w:r>
      <w:r>
        <w:t>tab. Provided you have not saved already, this gives you:</w:t>
      </w:r>
    </w:p>
    <w:p w:rsidR="006F55FA" w:rsidRDefault="00352050">
      <w:pPr>
        <w:pStyle w:val="BodyText"/>
        <w:spacing w:before="64" w:after="60" w:line="278" w:lineRule="auto"/>
        <w:ind w:left="102" w:right="722"/>
      </w:pPr>
      <w:r>
        <w:t xml:space="preserve">Click where instructed to save the theme. The </w:t>
      </w:r>
      <w:r>
        <w:rPr>
          <w:b/>
        </w:rPr>
        <w:t xml:space="preserve">Components measured </w:t>
      </w:r>
      <w:r>
        <w:t>list will now show everything that can have a measure applied.</w:t>
      </w:r>
    </w:p>
    <w:p w:rsidR="006F55FA" w:rsidRDefault="00352050">
      <w:pPr>
        <w:pStyle w:val="BodyText"/>
        <w:ind w:left="134"/>
        <w:rPr>
          <w:sz w:val="20"/>
        </w:rPr>
      </w:pPr>
      <w:r>
        <w:rPr>
          <w:noProof/>
          <w:sz w:val="20"/>
        </w:rPr>
        <w:drawing>
          <wp:inline distT="0" distB="0" distL="0" distR="0">
            <wp:extent cx="5870906" cy="3587686"/>
            <wp:effectExtent l="0" t="0" r="0" b="0"/>
            <wp:docPr id="27" name="image14.jpeg" descr="CanBeAppliedTo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5870906" cy="3587686"/>
                    </a:xfrm>
                    <a:prstGeom prst="rect">
                      <a:avLst/>
                    </a:prstGeom>
                  </pic:spPr>
                </pic:pic>
              </a:graphicData>
            </a:graphic>
          </wp:inline>
        </w:drawing>
      </w: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6F55FA">
      <w:pPr>
        <w:pStyle w:val="BodyText"/>
        <w:rPr>
          <w:sz w:val="24"/>
        </w:rPr>
      </w:pPr>
    </w:p>
    <w:p w:rsidR="006F55FA" w:rsidRDefault="00352050">
      <w:pPr>
        <w:pStyle w:val="BodyText"/>
        <w:spacing w:before="170"/>
        <w:ind w:left="103"/>
      </w:pPr>
      <w:r>
        <w:t>14</w:t>
      </w:r>
    </w:p>
    <w:p w:rsidR="006F55FA" w:rsidRDefault="006F55FA">
      <w:pPr>
        <w:sectPr w:rsidR="006F55FA">
          <w:pgSz w:w="11910" w:h="16840"/>
          <w:pgMar w:top="1020" w:right="1160" w:bottom="280" w:left="1200" w:header="784" w:footer="0" w:gutter="0"/>
          <w:cols w:space="720"/>
        </w:sectPr>
      </w:pPr>
    </w:p>
    <w:p w:rsidR="006F55FA" w:rsidRDefault="006F55FA">
      <w:pPr>
        <w:pStyle w:val="BodyText"/>
        <w:rPr>
          <w:sz w:val="20"/>
        </w:rPr>
      </w:pPr>
    </w:p>
    <w:p w:rsidR="006F55FA" w:rsidRDefault="006F55FA">
      <w:pPr>
        <w:pStyle w:val="BodyText"/>
        <w:spacing w:before="9"/>
        <w:rPr>
          <w:sz w:val="20"/>
        </w:rPr>
      </w:pPr>
    </w:p>
    <w:p w:rsidR="006F55FA" w:rsidRDefault="00352050">
      <w:pPr>
        <w:pStyle w:val="BodyText"/>
        <w:ind w:left="103"/>
      </w:pPr>
      <w:r>
        <w:t>Select the component that you want to apply the measure to. This adds:</w:t>
      </w:r>
    </w:p>
    <w:p w:rsidR="006F55FA" w:rsidRDefault="00352050">
      <w:pPr>
        <w:pStyle w:val="ListParagraph"/>
        <w:numPr>
          <w:ilvl w:val="0"/>
          <w:numId w:val="9"/>
        </w:numPr>
        <w:tabs>
          <w:tab w:val="left" w:pos="812"/>
        </w:tabs>
        <w:spacing w:before="94" w:line="276" w:lineRule="auto"/>
        <w:ind w:right="924"/>
      </w:pPr>
      <w:r>
        <w:t xml:space="preserve">a measure relationship called </w:t>
      </w:r>
      <w:r>
        <w:rPr>
          <w:b/>
        </w:rPr>
        <w:t xml:space="preserve">Measures </w:t>
      </w:r>
      <w:r>
        <w:t>that uses the measure type (effectively completing stage</w:t>
      </w:r>
      <w:r>
        <w:rPr>
          <w:spacing w:val="-6"/>
        </w:rPr>
        <w:t xml:space="preserve"> </w:t>
      </w:r>
      <w:r>
        <w:t>3).</w:t>
      </w:r>
    </w:p>
    <w:p w:rsidR="006F55FA" w:rsidRDefault="00352050">
      <w:pPr>
        <w:pStyle w:val="ListParagraph"/>
        <w:numPr>
          <w:ilvl w:val="0"/>
          <w:numId w:val="9"/>
        </w:numPr>
        <w:tabs>
          <w:tab w:val="left" w:pos="812"/>
        </w:tabs>
        <w:spacing w:before="57" w:line="273" w:lineRule="auto"/>
        <w:ind w:right="191" w:hanging="254"/>
      </w:pPr>
      <w:r>
        <w:t xml:space="preserve">a corresponding measure relationship field called </w:t>
      </w:r>
      <w:r>
        <w:rPr>
          <w:b/>
        </w:rPr>
        <w:t xml:space="preserve">Measures </w:t>
      </w:r>
      <w:r>
        <w:t>to the selected component (effectively completing stage</w:t>
      </w:r>
      <w:r>
        <w:rPr>
          <w:spacing w:val="-14"/>
        </w:rPr>
        <w:t xml:space="preserve"> </w:t>
      </w:r>
      <w:r>
        <w:t>4).</w:t>
      </w:r>
    </w:p>
    <w:p w:rsidR="006F55FA" w:rsidRDefault="00352050">
      <w:pPr>
        <w:pStyle w:val="BodyText"/>
        <w:spacing w:before="65"/>
        <w:ind w:left="103"/>
      </w:pPr>
      <w:r>
        <w:t>You could now proceed to stage 5 and create an actual measure from your measure type.</w:t>
      </w:r>
    </w:p>
    <w:p w:rsidR="006F55FA" w:rsidRDefault="006F55FA">
      <w:pPr>
        <w:pStyle w:val="BodyText"/>
        <w:rPr>
          <w:sz w:val="23"/>
        </w:rPr>
      </w:pPr>
    </w:p>
    <w:p w:rsidR="006F55FA" w:rsidRDefault="00352050">
      <w:pPr>
        <w:pStyle w:val="Heading2"/>
      </w:pPr>
      <w:bookmarkStart w:id="17" w:name="Stage_3_─_Create_measure_relationships"/>
      <w:bookmarkStart w:id="18" w:name="_bookmark10"/>
      <w:bookmarkEnd w:id="17"/>
      <w:bookmarkEnd w:id="18"/>
      <w:r>
        <w:t xml:space="preserve">Stage 3 </w:t>
      </w:r>
      <w:r>
        <w:rPr>
          <w:rFonts w:ascii="Arial" w:hAnsi="Arial"/>
        </w:rPr>
        <w:t xml:space="preserve">─ </w:t>
      </w:r>
      <w:r>
        <w:t>Create measure relationships</w:t>
      </w:r>
    </w:p>
    <w:p w:rsidR="006F55FA" w:rsidRDefault="00352050">
      <w:pPr>
        <w:pStyle w:val="BodyText"/>
        <w:spacing w:before="187" w:line="276" w:lineRule="auto"/>
        <w:ind w:left="102" w:right="362"/>
      </w:pPr>
      <w:r>
        <w:t>You need to create a measure relationship that uses your measure type (or add the measure type to an existing measure relationship). In an element type definition, when you add a measures field to the definition, what you add is a measure relationship field. Essentially, the measure relationship defines what measure types can be applied to the element.</w:t>
      </w:r>
    </w:p>
    <w:p w:rsidR="006F55FA" w:rsidRDefault="00352050">
      <w:pPr>
        <w:pStyle w:val="BodyText"/>
        <w:spacing w:before="60"/>
        <w:ind w:left="103"/>
      </w:pPr>
      <w:r>
        <w:t>Continuing with the example, the following task creates a measure relationship type called</w:t>
      </w:r>
    </w:p>
    <w:p w:rsidR="006F55FA" w:rsidRDefault="00352050">
      <w:pPr>
        <w:spacing w:before="35"/>
        <w:ind w:left="103"/>
      </w:pPr>
      <w:r>
        <w:rPr>
          <w:b/>
        </w:rPr>
        <w:t xml:space="preserve">Financial Metrics </w:t>
      </w:r>
      <w:r>
        <w:t xml:space="preserve">that can use the measure type </w:t>
      </w:r>
      <w:r>
        <w:rPr>
          <w:b/>
        </w:rPr>
        <w:t>Cost</w:t>
      </w:r>
      <w:r>
        <w:t>.</w:t>
      </w:r>
    </w:p>
    <w:p w:rsidR="006F55FA" w:rsidRDefault="006F55FA">
      <w:pPr>
        <w:pStyle w:val="BodyText"/>
        <w:spacing w:before="1"/>
        <w:rPr>
          <w:sz w:val="24"/>
        </w:rPr>
      </w:pPr>
    </w:p>
    <w:p w:rsidR="006F55FA" w:rsidRDefault="00352050">
      <w:pPr>
        <w:tabs>
          <w:tab w:val="left" w:pos="1293"/>
        </w:tabs>
        <w:ind w:left="386"/>
      </w:pPr>
      <w:bookmarkStart w:id="19" w:name="_bookmark11"/>
      <w:bookmarkEnd w:id="19"/>
      <w:r>
        <w:rPr>
          <w:b/>
        </w:rPr>
        <w:t>Task</w:t>
      </w:r>
      <w:r>
        <w:rPr>
          <w:b/>
          <w:spacing w:val="-1"/>
        </w:rPr>
        <w:t xml:space="preserve"> </w:t>
      </w:r>
      <w:r>
        <w:rPr>
          <w:b/>
        </w:rPr>
        <w:t>3</w:t>
      </w:r>
      <w:r>
        <w:rPr>
          <w:b/>
        </w:rPr>
        <w:tab/>
      </w:r>
      <w:r>
        <w:t xml:space="preserve">To add a </w:t>
      </w:r>
      <w:r>
        <w:rPr>
          <w:b/>
        </w:rPr>
        <w:t xml:space="preserve">Financial Metrics </w:t>
      </w:r>
      <w:r>
        <w:t>measure</w:t>
      </w:r>
      <w:r>
        <w:rPr>
          <w:spacing w:val="-20"/>
        </w:rPr>
        <w:t xml:space="preserve"> </w:t>
      </w:r>
      <w:r>
        <w:t>relationship:</w:t>
      </w:r>
    </w:p>
    <w:p w:rsidR="006F55FA" w:rsidRDefault="00352050">
      <w:pPr>
        <w:pStyle w:val="ListParagraph"/>
        <w:numPr>
          <w:ilvl w:val="0"/>
          <w:numId w:val="6"/>
        </w:numPr>
        <w:tabs>
          <w:tab w:val="left" w:pos="824"/>
        </w:tabs>
        <w:spacing w:before="157"/>
        <w:ind w:hanging="347"/>
      </w:pPr>
      <w:r>
        <w:t xml:space="preserve">In Business Architect, click </w:t>
      </w:r>
      <w:r>
        <w:rPr>
          <w:b/>
        </w:rPr>
        <w:t>File</w:t>
      </w:r>
      <w:r>
        <w:t xml:space="preserve">, and then click </w:t>
      </w:r>
      <w:r>
        <w:rPr>
          <w:b/>
        </w:rPr>
        <w:t>Manage</w:t>
      </w:r>
      <w:r>
        <w:rPr>
          <w:b/>
          <w:spacing w:val="-30"/>
        </w:rPr>
        <w:t xml:space="preserve"> </w:t>
      </w:r>
      <w:r>
        <w:rPr>
          <w:b/>
        </w:rPr>
        <w:t>Repository</w:t>
      </w:r>
      <w:r>
        <w:t>.</w:t>
      </w:r>
    </w:p>
    <w:p w:rsidR="006F55FA" w:rsidRDefault="00352050">
      <w:pPr>
        <w:spacing w:before="99"/>
        <w:ind w:left="811"/>
        <w:rPr>
          <w:b/>
        </w:rPr>
      </w:pPr>
      <w:r>
        <w:t xml:space="preserve">This displays the </w:t>
      </w:r>
      <w:r>
        <w:rPr>
          <w:b/>
        </w:rPr>
        <w:t>Manage themes of elements and connections between them</w:t>
      </w:r>
    </w:p>
    <w:p w:rsidR="006F55FA" w:rsidRDefault="00352050">
      <w:pPr>
        <w:pStyle w:val="BodyText"/>
        <w:spacing w:before="36"/>
        <w:ind w:left="811"/>
      </w:pPr>
      <w:r>
        <w:t xml:space="preserve">dialog box. </w:t>
      </w:r>
      <w:r>
        <w:rPr>
          <w:b/>
        </w:rPr>
        <w:t xml:space="preserve">Themes </w:t>
      </w:r>
      <w:r>
        <w:t>will be selected (</w:t>
      </w:r>
      <w:proofErr w:type="spellStart"/>
      <w:r>
        <w:t>coloured</w:t>
      </w:r>
      <w:proofErr w:type="spellEnd"/>
      <w:r>
        <w:t>).</w:t>
      </w:r>
    </w:p>
    <w:p w:rsidR="006F55FA" w:rsidRDefault="00352050">
      <w:pPr>
        <w:pStyle w:val="ListParagraph"/>
        <w:numPr>
          <w:ilvl w:val="0"/>
          <w:numId w:val="6"/>
        </w:numPr>
        <w:tabs>
          <w:tab w:val="left" w:pos="824"/>
        </w:tabs>
        <w:ind w:left="823"/>
      </w:pPr>
      <w:r>
        <w:t>Click</w:t>
      </w:r>
      <w:r>
        <w:rPr>
          <w:spacing w:val="-8"/>
        </w:rPr>
        <w:t xml:space="preserve"> </w:t>
      </w:r>
      <w:r>
        <w:rPr>
          <w:b/>
        </w:rPr>
        <w:t>Connections</w:t>
      </w:r>
      <w:r>
        <w:t>.</w:t>
      </w:r>
    </w:p>
    <w:p w:rsidR="006F55FA" w:rsidRDefault="00352050">
      <w:pPr>
        <w:pStyle w:val="ListParagraph"/>
        <w:numPr>
          <w:ilvl w:val="0"/>
          <w:numId w:val="6"/>
        </w:numPr>
        <w:tabs>
          <w:tab w:val="left" w:pos="824"/>
        </w:tabs>
        <w:ind w:left="823"/>
      </w:pPr>
      <w:r>
        <w:t xml:space="preserve">Expand </w:t>
      </w:r>
      <w:r>
        <w:rPr>
          <w:b/>
        </w:rPr>
        <w:t>Measure</w:t>
      </w:r>
      <w:r>
        <w:rPr>
          <w:b/>
          <w:spacing w:val="-13"/>
        </w:rPr>
        <w:t xml:space="preserve"> </w:t>
      </w:r>
      <w:r>
        <w:rPr>
          <w:b/>
        </w:rPr>
        <w:t>Relationships</w:t>
      </w:r>
      <w:r>
        <w:t>.</w:t>
      </w:r>
    </w:p>
    <w:p w:rsidR="006F55FA" w:rsidRDefault="00352050">
      <w:pPr>
        <w:pStyle w:val="Heading4"/>
        <w:numPr>
          <w:ilvl w:val="0"/>
          <w:numId w:val="6"/>
        </w:numPr>
        <w:tabs>
          <w:tab w:val="left" w:pos="823"/>
        </w:tabs>
        <w:spacing w:before="97"/>
        <w:ind w:left="822"/>
        <w:rPr>
          <w:b w:val="0"/>
        </w:rPr>
      </w:pPr>
      <w:r>
        <w:rPr>
          <w:noProof/>
        </w:rPr>
        <w:drawing>
          <wp:anchor distT="0" distB="0" distL="0" distR="0" simplePos="0" relativeHeight="1600" behindDoc="0" locked="0" layoutInCell="1" allowOverlap="1">
            <wp:simplePos x="0" y="0"/>
            <wp:positionH relativeFrom="page">
              <wp:posOffset>1297303</wp:posOffset>
            </wp:positionH>
            <wp:positionV relativeFrom="paragraph">
              <wp:posOffset>288275</wp:posOffset>
            </wp:positionV>
            <wp:extent cx="3581401" cy="1581150"/>
            <wp:effectExtent l="0" t="0" r="0" b="0"/>
            <wp:wrapTopAndBottom/>
            <wp:docPr id="29" name="image15.png" descr="Connection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3581401" cy="1581150"/>
                    </a:xfrm>
                    <a:prstGeom prst="rect">
                      <a:avLst/>
                    </a:prstGeom>
                  </pic:spPr>
                </pic:pic>
              </a:graphicData>
            </a:graphic>
          </wp:anchor>
        </w:drawing>
      </w:r>
      <w:r>
        <w:rPr>
          <w:b w:val="0"/>
        </w:rPr>
        <w:t xml:space="preserve">Click </w:t>
      </w:r>
      <w:r>
        <w:t>&lt;new Measure Relationship</w:t>
      </w:r>
      <w:r>
        <w:rPr>
          <w:spacing w:val="-20"/>
        </w:rPr>
        <w:t xml:space="preserve"> </w:t>
      </w:r>
      <w:r>
        <w:t>Type&gt;</w:t>
      </w:r>
      <w:r>
        <w:rPr>
          <w:b w:val="0"/>
        </w:rPr>
        <w:t>.</w:t>
      </w:r>
    </w:p>
    <w:p w:rsidR="006F55FA" w:rsidRDefault="00352050">
      <w:pPr>
        <w:pStyle w:val="BodyText"/>
        <w:spacing w:before="66"/>
        <w:ind w:left="810"/>
      </w:pPr>
      <w:r>
        <w:t>It becomes editable. In this example, we will create a measure relationship called</w:t>
      </w:r>
    </w:p>
    <w:p w:rsidR="006F55FA" w:rsidRDefault="00352050">
      <w:pPr>
        <w:pStyle w:val="Heading4"/>
        <w:spacing w:before="34"/>
        <w:ind w:left="810"/>
        <w:rPr>
          <w:b w:val="0"/>
        </w:rPr>
      </w:pPr>
      <w:r>
        <w:t>Financial Metrics</w:t>
      </w:r>
      <w:r>
        <w:rPr>
          <w:b w:val="0"/>
        </w:rPr>
        <w:t>.</w:t>
      </w:r>
    </w:p>
    <w:p w:rsidR="006F55FA" w:rsidRDefault="00352050">
      <w:pPr>
        <w:pStyle w:val="ListParagraph"/>
        <w:numPr>
          <w:ilvl w:val="0"/>
          <w:numId w:val="6"/>
        </w:numPr>
        <w:tabs>
          <w:tab w:val="left" w:pos="823"/>
        </w:tabs>
        <w:ind w:left="822"/>
      </w:pPr>
      <w:r>
        <w:t xml:space="preserve">Type </w:t>
      </w:r>
      <w:r>
        <w:rPr>
          <w:b/>
        </w:rPr>
        <w:t>Financial</w:t>
      </w:r>
      <w:r>
        <w:rPr>
          <w:b/>
          <w:spacing w:val="-8"/>
        </w:rPr>
        <w:t xml:space="preserve"> </w:t>
      </w:r>
      <w:r>
        <w:rPr>
          <w:b/>
        </w:rPr>
        <w:t>Metrics</w:t>
      </w:r>
      <w:r>
        <w:t>.</w:t>
      </w:r>
    </w:p>
    <w:p w:rsidR="006F55FA" w:rsidRDefault="00352050">
      <w:pPr>
        <w:pStyle w:val="ListParagraph"/>
        <w:numPr>
          <w:ilvl w:val="0"/>
          <w:numId w:val="6"/>
        </w:numPr>
        <w:tabs>
          <w:tab w:val="left" w:pos="823"/>
        </w:tabs>
        <w:spacing w:before="102" w:line="333" w:lineRule="auto"/>
        <w:ind w:right="794" w:hanging="348"/>
      </w:pPr>
      <w:r>
        <w:t>Click white space (anywhere outside the renaming box but inside the dialog box). Three tabs are added to the right side of the dialog</w:t>
      </w:r>
      <w:r>
        <w:rPr>
          <w:spacing w:val="-25"/>
        </w:rPr>
        <w:t xml:space="preserve"> </w:t>
      </w:r>
      <w:r>
        <w:t>box.</w:t>
      </w:r>
    </w:p>
    <w:p w:rsidR="006F55FA" w:rsidRDefault="00352050">
      <w:pPr>
        <w:pStyle w:val="ListParagraph"/>
        <w:numPr>
          <w:ilvl w:val="0"/>
          <w:numId w:val="6"/>
        </w:numPr>
        <w:tabs>
          <w:tab w:val="left" w:pos="823"/>
        </w:tabs>
        <w:spacing w:before="0" w:line="252" w:lineRule="exact"/>
        <w:ind w:left="822"/>
      </w:pPr>
      <w:r>
        <w:t xml:space="preserve">Click </w:t>
      </w:r>
      <w:r>
        <w:rPr>
          <w:b/>
        </w:rPr>
        <w:t>Can use</w:t>
      </w:r>
      <w:r>
        <w:rPr>
          <w:b/>
          <w:spacing w:val="-12"/>
        </w:rPr>
        <w:t xml:space="preserve"> </w:t>
      </w:r>
      <w:r>
        <w:rPr>
          <w:b/>
        </w:rPr>
        <w:t>measures</w:t>
      </w:r>
      <w:r>
        <w:t>.</w:t>
      </w:r>
    </w:p>
    <w:p w:rsidR="006F55FA" w:rsidRDefault="00352050">
      <w:pPr>
        <w:pStyle w:val="BodyText"/>
        <w:spacing w:before="100" w:line="273" w:lineRule="auto"/>
        <w:ind w:left="810" w:right="181"/>
      </w:pPr>
      <w:r>
        <w:t xml:space="preserve">This tab lists your measure types. If you have been following the example, it will include the </w:t>
      </w:r>
      <w:r>
        <w:rPr>
          <w:b/>
        </w:rPr>
        <w:t xml:space="preserve">Cost </w:t>
      </w:r>
      <w:r>
        <w:t>measure type.</w:t>
      </w:r>
    </w:p>
    <w:p w:rsidR="006F55FA" w:rsidRDefault="00352050">
      <w:pPr>
        <w:pStyle w:val="ListParagraph"/>
        <w:numPr>
          <w:ilvl w:val="0"/>
          <w:numId w:val="6"/>
        </w:numPr>
        <w:tabs>
          <w:tab w:val="left" w:pos="823"/>
        </w:tabs>
        <w:spacing w:before="65"/>
        <w:ind w:left="822"/>
      </w:pPr>
      <w:r>
        <w:t>Select</w:t>
      </w:r>
      <w:r>
        <w:rPr>
          <w:spacing w:val="-5"/>
        </w:rPr>
        <w:t xml:space="preserve"> </w:t>
      </w:r>
      <w:r>
        <w:rPr>
          <w:b/>
        </w:rPr>
        <w:t>Cost</w:t>
      </w:r>
      <w:r>
        <w:t>.</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9"/>
      </w:pPr>
    </w:p>
    <w:p w:rsidR="006F55FA" w:rsidRDefault="00352050">
      <w:pPr>
        <w:pStyle w:val="BodyText"/>
        <w:spacing w:before="94"/>
        <w:ind w:right="103"/>
        <w:jc w:val="right"/>
      </w:pPr>
      <w:r>
        <w:t>15</w:t>
      </w:r>
    </w:p>
    <w:p w:rsidR="006F55FA" w:rsidRDefault="006F55FA">
      <w:pPr>
        <w:jc w:val="right"/>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883"/>
        <w:rPr>
          <w:sz w:val="20"/>
        </w:rPr>
      </w:pPr>
      <w:r>
        <w:rPr>
          <w:noProof/>
          <w:sz w:val="20"/>
        </w:rPr>
        <w:drawing>
          <wp:inline distT="0" distB="0" distL="0" distR="0">
            <wp:extent cx="5217074" cy="1477327"/>
            <wp:effectExtent l="0" t="0" r="0" b="0"/>
            <wp:docPr id="31" name="image16.jpeg" descr="CanUseMea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5217074" cy="1477327"/>
                    </a:xfrm>
                    <a:prstGeom prst="rect">
                      <a:avLst/>
                    </a:prstGeom>
                  </pic:spPr>
                </pic:pic>
              </a:graphicData>
            </a:graphic>
          </wp:inline>
        </w:drawing>
      </w:r>
    </w:p>
    <w:p w:rsidR="006F55FA" w:rsidRDefault="00352050">
      <w:pPr>
        <w:pStyle w:val="ListParagraph"/>
        <w:numPr>
          <w:ilvl w:val="0"/>
          <w:numId w:val="6"/>
        </w:numPr>
        <w:tabs>
          <w:tab w:val="left" w:pos="864"/>
        </w:tabs>
        <w:spacing w:before="101"/>
        <w:ind w:left="863"/>
      </w:pPr>
      <w:r>
        <w:t>Save this change by doing one of the</w:t>
      </w:r>
      <w:r>
        <w:rPr>
          <w:spacing w:val="-24"/>
        </w:rPr>
        <w:t xml:space="preserve"> </w:t>
      </w:r>
      <w:r>
        <w:t>following:</w:t>
      </w:r>
    </w:p>
    <w:p w:rsidR="006F55FA" w:rsidRDefault="00352050">
      <w:pPr>
        <w:pStyle w:val="ListParagraph"/>
        <w:numPr>
          <w:ilvl w:val="1"/>
          <w:numId w:val="6"/>
        </w:numPr>
        <w:tabs>
          <w:tab w:val="left" w:pos="1137"/>
        </w:tabs>
        <w:spacing w:before="94" w:line="271" w:lineRule="auto"/>
        <w:ind w:right="565"/>
      </w:pPr>
      <w:r>
        <w:t xml:space="preserve">Click </w:t>
      </w:r>
      <w:r>
        <w:rPr>
          <w:b/>
        </w:rPr>
        <w:t xml:space="preserve">OK </w:t>
      </w:r>
      <w:r>
        <w:t xml:space="preserve">to close the </w:t>
      </w:r>
      <w:r>
        <w:rPr>
          <w:b/>
        </w:rPr>
        <w:t xml:space="preserve">Manage themes of elements and connections between them </w:t>
      </w:r>
      <w:r>
        <w:t>dialog</w:t>
      </w:r>
      <w:r>
        <w:rPr>
          <w:spacing w:val="-7"/>
        </w:rPr>
        <w:t xml:space="preserve"> </w:t>
      </w:r>
      <w:r>
        <w:t>box.</w:t>
      </w:r>
    </w:p>
    <w:p w:rsidR="006F55FA" w:rsidRDefault="00352050">
      <w:pPr>
        <w:pStyle w:val="ListParagraph"/>
        <w:numPr>
          <w:ilvl w:val="1"/>
          <w:numId w:val="6"/>
        </w:numPr>
        <w:tabs>
          <w:tab w:val="left" w:pos="1138"/>
        </w:tabs>
        <w:spacing w:before="65" w:line="276" w:lineRule="auto"/>
        <w:ind w:right="225" w:hanging="257"/>
      </w:pPr>
      <w:r>
        <w:t xml:space="preserve">Click </w:t>
      </w:r>
      <w:r>
        <w:rPr>
          <w:b/>
        </w:rPr>
        <w:t>Themes</w:t>
      </w:r>
      <w:r>
        <w:t xml:space="preserve">. A dialog box will prompt you and allow you to save the change without closing the </w:t>
      </w:r>
      <w:r>
        <w:rPr>
          <w:b/>
        </w:rPr>
        <w:t xml:space="preserve">Manage themes of elements and connections between them </w:t>
      </w:r>
      <w:r>
        <w:t>dialog</w:t>
      </w:r>
      <w:r>
        <w:rPr>
          <w:spacing w:val="-6"/>
        </w:rPr>
        <w:t xml:space="preserve"> </w:t>
      </w:r>
      <w:r>
        <w:t>box.</w:t>
      </w:r>
    </w:p>
    <w:p w:rsidR="006F55FA" w:rsidRDefault="00352050">
      <w:pPr>
        <w:pStyle w:val="BodyText"/>
        <w:spacing w:before="60" w:line="276" w:lineRule="auto"/>
        <w:ind w:left="143" w:right="89"/>
      </w:pPr>
      <w:r>
        <w:pict>
          <v:line id="_x0000_s1043" style="position:absolute;left:0;text-align:left;z-index:1624;mso-wrap-distance-left:0;mso-wrap-distance-right:0;mso-position-horizontal-relative:page" from="63.7pt,38.55pt" to="503.15pt,38.55pt" strokecolor="#00427d" strokeweight=".48pt">
            <w10:wrap type="topAndBottom" anchorx="page"/>
          </v:line>
        </w:pict>
      </w:r>
      <w:r>
        <w:t>Now you have a measure relationship that you can add to an element’s type definition to create a measure relationship field in that element.</w:t>
      </w:r>
    </w:p>
    <w:p w:rsidR="006F55FA" w:rsidRDefault="00352050">
      <w:pPr>
        <w:pStyle w:val="BodyText"/>
        <w:spacing w:line="276" w:lineRule="auto"/>
        <w:ind w:left="851" w:right="852" w:hanging="708"/>
        <w:jc w:val="both"/>
      </w:pPr>
      <w:r>
        <w:rPr>
          <w:b/>
        </w:rPr>
        <w:t xml:space="preserve">Note: </w:t>
      </w:r>
      <w:r>
        <w:t xml:space="preserve">As mentioned, if you already have a suitable measure relationship type, you can add new measure types to the list of measure types it can use. On the measure </w:t>
      </w:r>
      <w:proofErr w:type="spellStart"/>
      <w:r>
        <w:t>relationship’s</w:t>
      </w:r>
      <w:proofErr w:type="spellEnd"/>
      <w:r>
        <w:t xml:space="preserve"> </w:t>
      </w:r>
      <w:r>
        <w:rPr>
          <w:b/>
        </w:rPr>
        <w:t xml:space="preserve">Can use measures </w:t>
      </w:r>
      <w:r>
        <w:t xml:space="preserve">tab, just select the check box for the measure type that you want to include. For example, the following image shows </w:t>
      </w:r>
      <w:r>
        <w:rPr>
          <w:b/>
        </w:rPr>
        <w:t xml:space="preserve">Revenue </w:t>
      </w:r>
      <w:r>
        <w:t xml:space="preserve">being included in the </w:t>
      </w:r>
      <w:r>
        <w:rPr>
          <w:b/>
        </w:rPr>
        <w:t xml:space="preserve">Financial Metrics </w:t>
      </w:r>
      <w:r>
        <w:t>measure relationship.</w:t>
      </w:r>
    </w:p>
    <w:p w:rsidR="006F55FA" w:rsidRDefault="00352050">
      <w:pPr>
        <w:pStyle w:val="BodyText"/>
        <w:spacing w:before="5"/>
      </w:pPr>
      <w:r>
        <w:pict>
          <v:group id="_x0000_s1040" style="position:absolute;margin-left:63.45pt;margin-top:14.85pt;width:439.95pt;height:132.2pt;z-index:1648;mso-wrap-distance-left:0;mso-wrap-distance-right:0;mso-position-horizontal-relative:page" coordorigin="1269,297" coordsize="8799,2644">
            <v:line id="_x0000_s1042" style="position:absolute" from="1274,2936" to="10063,2936" strokecolor="#00427d" strokeweight=".48pt"/>
            <v:shape id="_x0000_s1041" type="#_x0000_t75" alt="CanUseMeasuresMultiple.png" style="position:absolute;left:2043;top:297;width:6557;height:2581">
              <v:imagedata r:id="rId24" o:title=""/>
            </v:shape>
            <w10:wrap type="topAndBottom" anchorx="page"/>
          </v:group>
        </w:pict>
      </w:r>
    </w:p>
    <w:p w:rsidR="006F55FA" w:rsidRDefault="006F55FA">
      <w:pPr>
        <w:pStyle w:val="BodyText"/>
        <w:spacing w:before="4"/>
        <w:rPr>
          <w:sz w:val="8"/>
        </w:rPr>
      </w:pPr>
    </w:p>
    <w:p w:rsidR="006F55FA" w:rsidRDefault="00352050">
      <w:pPr>
        <w:pStyle w:val="Heading2"/>
        <w:spacing w:before="100" w:line="276" w:lineRule="auto"/>
        <w:ind w:left="143" w:hanging="1"/>
      </w:pPr>
      <w:bookmarkStart w:id="20" w:name="Stage_4_─_Add_measure_relationship_field"/>
      <w:bookmarkStart w:id="21" w:name="_bookmark12"/>
      <w:bookmarkEnd w:id="20"/>
      <w:bookmarkEnd w:id="21"/>
      <w:r>
        <w:t xml:space="preserve">Stage 4 </w:t>
      </w:r>
      <w:r>
        <w:rPr>
          <w:rFonts w:ascii="Arial" w:hAnsi="Arial"/>
        </w:rPr>
        <w:t xml:space="preserve">─ </w:t>
      </w:r>
      <w:r>
        <w:t>Add measure relationship fields to element type definitions</w:t>
      </w:r>
    </w:p>
    <w:p w:rsidR="006F55FA" w:rsidRDefault="00352050">
      <w:pPr>
        <w:pStyle w:val="BodyText"/>
        <w:spacing w:before="132" w:line="276" w:lineRule="auto"/>
        <w:ind w:left="143" w:right="212" w:hanging="1"/>
      </w:pPr>
      <w:r>
        <w:t>Once you have a measure relationship that includes one or more measure types, you can add it to an element type’s list of fields. This means that any elements of that type will have a field that can accept the measures allowed by the measure relationship. The name of this field will be the name of the measure relationship.</w:t>
      </w:r>
    </w:p>
    <w:p w:rsidR="006F55FA" w:rsidRDefault="00352050">
      <w:pPr>
        <w:pStyle w:val="BodyText"/>
        <w:spacing w:before="60" w:line="276" w:lineRule="auto"/>
        <w:ind w:left="143" w:right="272"/>
      </w:pPr>
      <w:r>
        <w:t>Once you have done this, the measure is ready to be used (or have defaults applied (optional stage 6)).</w:t>
      </w:r>
    </w:p>
    <w:p w:rsidR="006F55FA" w:rsidRDefault="006F55FA">
      <w:pPr>
        <w:pStyle w:val="BodyText"/>
        <w:spacing w:before="10"/>
        <w:rPr>
          <w:sz w:val="20"/>
        </w:rPr>
      </w:pPr>
    </w:p>
    <w:p w:rsidR="006F55FA" w:rsidRDefault="00352050">
      <w:pPr>
        <w:tabs>
          <w:tab w:val="left" w:pos="1333"/>
        </w:tabs>
        <w:ind w:left="426"/>
      </w:pPr>
      <w:bookmarkStart w:id="22" w:name="_bookmark13"/>
      <w:bookmarkEnd w:id="22"/>
      <w:r>
        <w:rPr>
          <w:b/>
        </w:rPr>
        <w:t>Task</w:t>
      </w:r>
      <w:r>
        <w:rPr>
          <w:b/>
          <w:spacing w:val="-1"/>
        </w:rPr>
        <w:t xml:space="preserve"> </w:t>
      </w:r>
      <w:r>
        <w:rPr>
          <w:b/>
        </w:rPr>
        <w:t>4</w:t>
      </w:r>
      <w:r>
        <w:rPr>
          <w:b/>
        </w:rPr>
        <w:tab/>
      </w:r>
      <w:r>
        <w:t xml:space="preserve">To add a </w:t>
      </w:r>
      <w:r>
        <w:rPr>
          <w:b/>
        </w:rPr>
        <w:t xml:space="preserve">Financial Metrics </w:t>
      </w:r>
      <w:r>
        <w:t xml:space="preserve">measure field to the </w:t>
      </w:r>
      <w:r>
        <w:rPr>
          <w:b/>
        </w:rPr>
        <w:t xml:space="preserve">Project </w:t>
      </w:r>
      <w:r>
        <w:t>element</w:t>
      </w:r>
      <w:r>
        <w:rPr>
          <w:spacing w:val="-27"/>
        </w:rPr>
        <w:t xml:space="preserve"> </w:t>
      </w:r>
      <w:r>
        <w:t>type:</w:t>
      </w:r>
    </w:p>
    <w:p w:rsidR="006F55FA" w:rsidRDefault="00352050">
      <w:pPr>
        <w:pStyle w:val="ListParagraph"/>
        <w:numPr>
          <w:ilvl w:val="0"/>
          <w:numId w:val="5"/>
        </w:numPr>
        <w:tabs>
          <w:tab w:val="left" w:pos="864"/>
        </w:tabs>
        <w:spacing w:before="157"/>
      </w:pPr>
      <w:r>
        <w:t xml:space="preserve">In Business Architect, click </w:t>
      </w:r>
      <w:r>
        <w:rPr>
          <w:b/>
        </w:rPr>
        <w:t>File</w:t>
      </w:r>
      <w:r>
        <w:t xml:space="preserve">, and then click </w:t>
      </w:r>
      <w:r>
        <w:rPr>
          <w:b/>
        </w:rPr>
        <w:t>Manage</w:t>
      </w:r>
      <w:r>
        <w:rPr>
          <w:b/>
          <w:spacing w:val="-30"/>
        </w:rPr>
        <w:t xml:space="preserve"> </w:t>
      </w:r>
      <w:r>
        <w:rPr>
          <w:b/>
        </w:rPr>
        <w:t>Repository</w:t>
      </w:r>
      <w:r>
        <w:t>.</w:t>
      </w:r>
    </w:p>
    <w:p w:rsidR="006F55FA" w:rsidRDefault="006F55FA">
      <w:pPr>
        <w:pStyle w:val="BodyText"/>
        <w:rPr>
          <w:sz w:val="20"/>
        </w:rPr>
      </w:pPr>
    </w:p>
    <w:p w:rsidR="006F55FA" w:rsidRDefault="006F55FA">
      <w:pPr>
        <w:pStyle w:val="BodyText"/>
        <w:rPr>
          <w:sz w:val="20"/>
        </w:rPr>
      </w:pPr>
    </w:p>
    <w:p w:rsidR="006F55FA" w:rsidRDefault="006F55FA">
      <w:pPr>
        <w:pStyle w:val="BodyText"/>
        <w:spacing w:before="7"/>
        <w:rPr>
          <w:sz w:val="25"/>
        </w:rPr>
      </w:pPr>
    </w:p>
    <w:p w:rsidR="006F55FA" w:rsidRDefault="00352050">
      <w:pPr>
        <w:pStyle w:val="BodyText"/>
        <w:spacing w:before="94"/>
        <w:ind w:left="143"/>
      </w:pPr>
      <w:r>
        <w:t>16</w:t>
      </w:r>
    </w:p>
    <w:p w:rsidR="006F55FA" w:rsidRDefault="006F55FA">
      <w:pPr>
        <w:sectPr w:rsidR="006F55FA">
          <w:pgSz w:w="11910" w:h="16840"/>
          <w:pgMar w:top="1020" w:right="1240" w:bottom="280" w:left="1160" w:header="784" w:footer="0" w:gutter="0"/>
          <w:cols w:space="720"/>
        </w:sectPr>
      </w:pPr>
    </w:p>
    <w:p w:rsidR="006F55FA" w:rsidRDefault="006F55FA">
      <w:pPr>
        <w:pStyle w:val="BodyText"/>
        <w:rPr>
          <w:sz w:val="20"/>
        </w:rPr>
      </w:pPr>
    </w:p>
    <w:p w:rsidR="006F55FA" w:rsidRDefault="006F55FA">
      <w:pPr>
        <w:pStyle w:val="BodyText"/>
        <w:spacing w:before="6"/>
        <w:rPr>
          <w:sz w:val="20"/>
        </w:rPr>
      </w:pPr>
    </w:p>
    <w:p w:rsidR="006F55FA" w:rsidRDefault="00352050">
      <w:pPr>
        <w:spacing w:before="1"/>
        <w:ind w:left="811"/>
        <w:rPr>
          <w:b/>
        </w:rPr>
      </w:pPr>
      <w:r>
        <w:t xml:space="preserve">This displays the </w:t>
      </w:r>
      <w:r>
        <w:rPr>
          <w:b/>
        </w:rPr>
        <w:t>Manage themes of elements and connections between them</w:t>
      </w:r>
    </w:p>
    <w:p w:rsidR="006F55FA" w:rsidRDefault="00352050">
      <w:pPr>
        <w:pStyle w:val="BodyText"/>
        <w:spacing w:before="40"/>
        <w:ind w:left="811"/>
      </w:pPr>
      <w:r>
        <w:t>dialog box.</w:t>
      </w:r>
    </w:p>
    <w:p w:rsidR="006F55FA" w:rsidRDefault="00352050">
      <w:pPr>
        <w:pStyle w:val="ListParagraph"/>
        <w:numPr>
          <w:ilvl w:val="0"/>
          <w:numId w:val="5"/>
        </w:numPr>
        <w:tabs>
          <w:tab w:val="left" w:pos="824"/>
        </w:tabs>
        <w:ind w:left="823"/>
      </w:pPr>
      <w:r>
        <w:t xml:space="preserve">Expand the </w:t>
      </w:r>
      <w:r>
        <w:rPr>
          <w:b/>
        </w:rPr>
        <w:t>Projects</w:t>
      </w:r>
      <w:r>
        <w:rPr>
          <w:b/>
          <w:spacing w:val="-11"/>
        </w:rPr>
        <w:t xml:space="preserve"> </w:t>
      </w:r>
      <w:r>
        <w:t>theme.</w:t>
      </w:r>
    </w:p>
    <w:p w:rsidR="006F55FA" w:rsidRDefault="00352050">
      <w:pPr>
        <w:pStyle w:val="ListParagraph"/>
        <w:numPr>
          <w:ilvl w:val="0"/>
          <w:numId w:val="5"/>
        </w:numPr>
        <w:tabs>
          <w:tab w:val="left" w:pos="823"/>
        </w:tabs>
        <w:ind w:left="822" w:hanging="359"/>
      </w:pPr>
      <w:r>
        <w:t>Click</w:t>
      </w:r>
      <w:r>
        <w:rPr>
          <w:spacing w:val="-6"/>
        </w:rPr>
        <w:t xml:space="preserve"> </w:t>
      </w:r>
      <w:r>
        <w:rPr>
          <w:b/>
        </w:rPr>
        <w:t>Project</w:t>
      </w:r>
      <w:r>
        <w:t>.</w:t>
      </w:r>
    </w:p>
    <w:p w:rsidR="006F55FA" w:rsidRDefault="00352050">
      <w:pPr>
        <w:spacing w:before="97" w:line="276" w:lineRule="auto"/>
        <w:ind w:left="811" w:right="693"/>
      </w:pPr>
      <w:r>
        <w:t xml:space="preserve">The </w:t>
      </w:r>
      <w:r>
        <w:rPr>
          <w:b/>
        </w:rPr>
        <w:t xml:space="preserve">Details of </w:t>
      </w:r>
      <w:r>
        <w:t>section on the right of the dialog box should now display three tabs (</w:t>
      </w:r>
      <w:r>
        <w:rPr>
          <w:b/>
        </w:rPr>
        <w:t>Names</w:t>
      </w:r>
      <w:r>
        <w:t xml:space="preserve">, </w:t>
      </w:r>
      <w:r>
        <w:rPr>
          <w:b/>
        </w:rPr>
        <w:t xml:space="preserve">Appearance </w:t>
      </w:r>
      <w:r>
        <w:t xml:space="preserve">and </w:t>
      </w:r>
      <w:r>
        <w:rPr>
          <w:b/>
        </w:rPr>
        <w:t>Definition</w:t>
      </w:r>
      <w:r>
        <w:t xml:space="preserve">) that define the </w:t>
      </w:r>
      <w:r>
        <w:rPr>
          <w:b/>
        </w:rPr>
        <w:t xml:space="preserve">Project </w:t>
      </w:r>
      <w:r>
        <w:t>element type.</w:t>
      </w:r>
    </w:p>
    <w:p w:rsidR="006F55FA" w:rsidRDefault="00352050">
      <w:pPr>
        <w:pStyle w:val="ListParagraph"/>
        <w:numPr>
          <w:ilvl w:val="0"/>
          <w:numId w:val="5"/>
        </w:numPr>
        <w:tabs>
          <w:tab w:val="left" w:pos="824"/>
        </w:tabs>
        <w:spacing w:before="60"/>
        <w:ind w:left="823"/>
      </w:pPr>
      <w:r>
        <w:t xml:space="preserve">Click the </w:t>
      </w:r>
      <w:r>
        <w:rPr>
          <w:b/>
        </w:rPr>
        <w:t>Definition</w:t>
      </w:r>
      <w:r>
        <w:rPr>
          <w:b/>
          <w:spacing w:val="-13"/>
        </w:rPr>
        <w:t xml:space="preserve"> </w:t>
      </w:r>
      <w:r>
        <w:t>tab.</w:t>
      </w:r>
    </w:p>
    <w:p w:rsidR="006F55FA" w:rsidRDefault="00352050">
      <w:pPr>
        <w:pStyle w:val="ListParagraph"/>
        <w:numPr>
          <w:ilvl w:val="0"/>
          <w:numId w:val="5"/>
        </w:numPr>
        <w:tabs>
          <w:tab w:val="left" w:pos="824"/>
        </w:tabs>
        <w:spacing w:before="100"/>
        <w:ind w:left="823"/>
      </w:pPr>
      <w:r>
        <w:t xml:space="preserve">Under </w:t>
      </w:r>
      <w:r>
        <w:rPr>
          <w:b/>
          <w:spacing w:val="-3"/>
        </w:rPr>
        <w:t>Add</w:t>
      </w:r>
      <w:r>
        <w:rPr>
          <w:spacing w:val="-3"/>
        </w:rPr>
        <w:t xml:space="preserve">, </w:t>
      </w:r>
      <w:r>
        <w:t xml:space="preserve">click the </w:t>
      </w:r>
      <w:r>
        <w:rPr>
          <w:b/>
        </w:rPr>
        <w:t>Measure</w:t>
      </w:r>
      <w:r>
        <w:rPr>
          <w:b/>
          <w:spacing w:val="-1"/>
        </w:rPr>
        <w:t xml:space="preserve"> </w:t>
      </w:r>
      <w:r>
        <w:t>button.</w:t>
      </w:r>
    </w:p>
    <w:p w:rsidR="006F55FA" w:rsidRDefault="00352050">
      <w:pPr>
        <w:pStyle w:val="BodyText"/>
        <w:spacing w:before="100"/>
        <w:ind w:left="811"/>
      </w:pPr>
      <w:r>
        <w:rPr>
          <w:noProof/>
        </w:rPr>
        <w:drawing>
          <wp:anchor distT="0" distB="0" distL="0" distR="0" simplePos="0" relativeHeight="1672" behindDoc="0" locked="0" layoutInCell="1" allowOverlap="1">
            <wp:simplePos x="0" y="0"/>
            <wp:positionH relativeFrom="page">
              <wp:posOffset>1297305</wp:posOffset>
            </wp:positionH>
            <wp:positionV relativeFrom="paragraph">
              <wp:posOffset>287639</wp:posOffset>
            </wp:positionV>
            <wp:extent cx="5284554" cy="2622899"/>
            <wp:effectExtent l="0" t="0" r="0" b="0"/>
            <wp:wrapTopAndBottom/>
            <wp:docPr id="33" name="image18.jpeg" descr="MeasureRelationship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5" cstate="print"/>
                    <a:stretch>
                      <a:fillRect/>
                    </a:stretch>
                  </pic:blipFill>
                  <pic:spPr>
                    <a:xfrm>
                      <a:off x="0" y="0"/>
                      <a:ext cx="5284554" cy="2622899"/>
                    </a:xfrm>
                    <a:prstGeom prst="rect">
                      <a:avLst/>
                    </a:prstGeom>
                  </pic:spPr>
                </pic:pic>
              </a:graphicData>
            </a:graphic>
          </wp:anchor>
        </w:drawing>
      </w:r>
      <w:r>
        <w:t>This displays a list of your measure relationships.</w:t>
      </w:r>
    </w:p>
    <w:p w:rsidR="006F55FA" w:rsidRDefault="00352050">
      <w:pPr>
        <w:pStyle w:val="ListParagraph"/>
        <w:numPr>
          <w:ilvl w:val="0"/>
          <w:numId w:val="5"/>
        </w:numPr>
        <w:tabs>
          <w:tab w:val="left" w:pos="824"/>
        </w:tabs>
        <w:spacing w:before="59"/>
        <w:ind w:left="823"/>
      </w:pPr>
      <w:r>
        <w:t xml:space="preserve">Click </w:t>
      </w:r>
      <w:r>
        <w:rPr>
          <w:b/>
        </w:rPr>
        <w:t>Financial</w:t>
      </w:r>
      <w:r>
        <w:rPr>
          <w:b/>
          <w:spacing w:val="-9"/>
        </w:rPr>
        <w:t xml:space="preserve"> </w:t>
      </w:r>
      <w:r>
        <w:rPr>
          <w:b/>
        </w:rPr>
        <w:t>Metrics</w:t>
      </w:r>
      <w:r>
        <w:t>.</w:t>
      </w:r>
    </w:p>
    <w:p w:rsidR="006F55FA" w:rsidRDefault="00352050">
      <w:pPr>
        <w:spacing w:before="97"/>
        <w:ind w:left="811"/>
      </w:pPr>
      <w:r>
        <w:rPr>
          <w:noProof/>
        </w:rPr>
        <w:drawing>
          <wp:anchor distT="0" distB="0" distL="0" distR="0" simplePos="0" relativeHeight="1696" behindDoc="0" locked="0" layoutInCell="1" allowOverlap="1">
            <wp:simplePos x="0" y="0"/>
            <wp:positionH relativeFrom="page">
              <wp:posOffset>1297303</wp:posOffset>
            </wp:positionH>
            <wp:positionV relativeFrom="paragraph">
              <wp:posOffset>287187</wp:posOffset>
            </wp:positionV>
            <wp:extent cx="3914775" cy="1885950"/>
            <wp:effectExtent l="0" t="0" r="0" b="0"/>
            <wp:wrapTopAndBottom/>
            <wp:docPr id="35" name="image19.png" descr="MeasureRelationshipFieldDef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6" cstate="print"/>
                    <a:stretch>
                      <a:fillRect/>
                    </a:stretch>
                  </pic:blipFill>
                  <pic:spPr>
                    <a:xfrm>
                      <a:off x="0" y="0"/>
                      <a:ext cx="3914775" cy="1885950"/>
                    </a:xfrm>
                    <a:prstGeom prst="rect">
                      <a:avLst/>
                    </a:prstGeom>
                  </pic:spPr>
                </pic:pic>
              </a:graphicData>
            </a:graphic>
          </wp:anchor>
        </w:drawing>
      </w:r>
      <w:r>
        <w:t xml:space="preserve">The </w:t>
      </w:r>
      <w:r>
        <w:rPr>
          <w:b/>
        </w:rPr>
        <w:t xml:space="preserve">Financial Metrics </w:t>
      </w:r>
      <w:r>
        <w:t xml:space="preserve">measure relationship is listed in the </w:t>
      </w:r>
      <w:r>
        <w:rPr>
          <w:b/>
        </w:rPr>
        <w:t xml:space="preserve">Field </w:t>
      </w:r>
      <w:r>
        <w:t>list.</w:t>
      </w:r>
    </w:p>
    <w:p w:rsidR="006F55FA" w:rsidRDefault="00352050">
      <w:pPr>
        <w:pStyle w:val="BodyText"/>
        <w:spacing w:before="66"/>
        <w:ind w:left="811"/>
      </w:pPr>
      <w:r>
        <w:t>The icon beside it indicates that this addition to the definition has not been saved yet.</w:t>
      </w:r>
    </w:p>
    <w:p w:rsidR="006F55FA" w:rsidRDefault="00352050">
      <w:pPr>
        <w:pStyle w:val="ListParagraph"/>
        <w:numPr>
          <w:ilvl w:val="0"/>
          <w:numId w:val="5"/>
        </w:numPr>
        <w:tabs>
          <w:tab w:val="left" w:pos="824"/>
        </w:tabs>
        <w:spacing w:before="95"/>
        <w:ind w:left="823"/>
      </w:pPr>
      <w:r>
        <w:t>Click</w:t>
      </w:r>
      <w:r>
        <w:rPr>
          <w:spacing w:val="-3"/>
        </w:rPr>
        <w:t xml:space="preserve"> </w:t>
      </w:r>
      <w:r>
        <w:rPr>
          <w:b/>
        </w:rPr>
        <w:t>OK</w:t>
      </w:r>
      <w:r>
        <w:t>.</w:t>
      </w:r>
    </w:p>
    <w:p w:rsidR="006F55FA" w:rsidRDefault="00352050">
      <w:pPr>
        <w:pStyle w:val="BodyText"/>
        <w:spacing w:before="99" w:line="276" w:lineRule="auto"/>
        <w:ind w:left="811" w:right="581" w:hanging="1"/>
      </w:pPr>
      <w:r>
        <w:t xml:space="preserve">This saves the change. In the Explorer Bar, if you click a </w:t>
      </w:r>
      <w:r>
        <w:rPr>
          <w:b/>
        </w:rPr>
        <w:t xml:space="preserve">Project </w:t>
      </w:r>
      <w:r>
        <w:t xml:space="preserve">element, and then right-click and click </w:t>
      </w:r>
      <w:r>
        <w:rPr>
          <w:b/>
        </w:rPr>
        <w:t>Open</w:t>
      </w:r>
      <w:r>
        <w:t xml:space="preserve">, you will be able to see the </w:t>
      </w:r>
      <w:r>
        <w:rPr>
          <w:b/>
        </w:rPr>
        <w:t xml:space="preserve">Financial Metrics </w:t>
      </w:r>
      <w:r>
        <w:t>field in the element’s definition.</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3"/>
        <w:rPr>
          <w:sz w:val="17"/>
        </w:rPr>
      </w:pPr>
    </w:p>
    <w:p w:rsidR="006F55FA" w:rsidRDefault="00352050">
      <w:pPr>
        <w:pStyle w:val="BodyText"/>
        <w:spacing w:before="94"/>
        <w:ind w:right="103"/>
        <w:jc w:val="right"/>
      </w:pPr>
      <w:r>
        <w:t>17</w:t>
      </w:r>
    </w:p>
    <w:p w:rsidR="006F55FA" w:rsidRDefault="006F55FA">
      <w:pPr>
        <w:jc w:val="right"/>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883"/>
        <w:rPr>
          <w:sz w:val="20"/>
        </w:rPr>
      </w:pPr>
      <w:r>
        <w:rPr>
          <w:noProof/>
          <w:sz w:val="20"/>
        </w:rPr>
        <w:drawing>
          <wp:inline distT="0" distB="0" distL="0" distR="0">
            <wp:extent cx="5167924" cy="2409444"/>
            <wp:effectExtent l="0" t="0" r="0" b="0"/>
            <wp:docPr id="37" name="image20.png" descr="Project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7" cstate="print"/>
                    <a:stretch>
                      <a:fillRect/>
                    </a:stretch>
                  </pic:blipFill>
                  <pic:spPr>
                    <a:xfrm>
                      <a:off x="0" y="0"/>
                      <a:ext cx="5167924" cy="2409444"/>
                    </a:xfrm>
                    <a:prstGeom prst="rect">
                      <a:avLst/>
                    </a:prstGeom>
                  </pic:spPr>
                </pic:pic>
              </a:graphicData>
            </a:graphic>
          </wp:inline>
        </w:drawing>
      </w:r>
    </w:p>
    <w:p w:rsidR="006F55FA" w:rsidRDefault="00352050">
      <w:pPr>
        <w:pStyle w:val="BodyText"/>
        <w:spacing w:before="71" w:line="276" w:lineRule="auto"/>
        <w:ind w:left="143" w:right="113"/>
      </w:pPr>
      <w:r>
        <w:t xml:space="preserve">If you are following the example, although you have now completed the basic configuration of a measure, if you were to click the </w:t>
      </w:r>
      <w:r>
        <w:rPr>
          <w:b/>
          <w:spacing w:val="-4"/>
        </w:rPr>
        <w:t xml:space="preserve">Add </w:t>
      </w:r>
      <w:r>
        <w:rPr>
          <w:b/>
        </w:rPr>
        <w:t xml:space="preserve">measure </w:t>
      </w:r>
      <w:r>
        <w:t xml:space="preserve">link in your example (shown at the bottom of the preceding image), it would not contain the </w:t>
      </w:r>
      <w:r>
        <w:rPr>
          <w:b/>
        </w:rPr>
        <w:t xml:space="preserve">Cost </w:t>
      </w:r>
      <w:r>
        <w:t xml:space="preserve">measure. This is because you have not yet created a </w:t>
      </w:r>
      <w:r>
        <w:rPr>
          <w:b/>
        </w:rPr>
        <w:t xml:space="preserve">Cost </w:t>
      </w:r>
      <w:r>
        <w:t xml:space="preserve">measure from the </w:t>
      </w:r>
      <w:r>
        <w:rPr>
          <w:b/>
        </w:rPr>
        <w:t xml:space="preserve">Cost </w:t>
      </w:r>
      <w:r>
        <w:t xml:space="preserve">measure type. You do this in the Explorer Bar, not in the </w:t>
      </w:r>
      <w:r>
        <w:rPr>
          <w:b/>
        </w:rPr>
        <w:t xml:space="preserve">Manage themes of elements and connections between them </w:t>
      </w:r>
      <w:r>
        <w:t>dialog</w:t>
      </w:r>
      <w:r>
        <w:rPr>
          <w:spacing w:val="-35"/>
        </w:rPr>
        <w:t xml:space="preserve"> </w:t>
      </w:r>
      <w:r>
        <w:t>box.</w:t>
      </w:r>
    </w:p>
    <w:p w:rsidR="006F55FA" w:rsidRDefault="006F55FA">
      <w:pPr>
        <w:pStyle w:val="BodyText"/>
        <w:spacing w:before="3"/>
        <w:rPr>
          <w:sz w:val="20"/>
        </w:rPr>
      </w:pPr>
    </w:p>
    <w:p w:rsidR="006F55FA" w:rsidRDefault="00352050">
      <w:pPr>
        <w:pStyle w:val="Heading2"/>
        <w:ind w:left="143"/>
      </w:pPr>
      <w:bookmarkStart w:id="23" w:name="Stage_5_─_Create_measures_from_measure_t"/>
      <w:bookmarkStart w:id="24" w:name="_bookmark14"/>
      <w:bookmarkEnd w:id="23"/>
      <w:bookmarkEnd w:id="24"/>
      <w:r>
        <w:t xml:space="preserve">Stage 5 </w:t>
      </w:r>
      <w:r>
        <w:rPr>
          <w:rFonts w:ascii="Arial" w:hAnsi="Arial"/>
        </w:rPr>
        <w:t xml:space="preserve">─ </w:t>
      </w:r>
      <w:r>
        <w:t>Create measures from measure types</w:t>
      </w:r>
    </w:p>
    <w:p w:rsidR="006F55FA" w:rsidRDefault="00352050">
      <w:pPr>
        <w:pStyle w:val="BodyText"/>
        <w:spacing w:before="188" w:line="276" w:lineRule="auto"/>
        <w:ind w:left="143" w:right="945"/>
      </w:pPr>
      <w:r>
        <w:pict>
          <v:line id="_x0000_s1039" style="position:absolute;left:0;text-align:left;z-index:1720;mso-wrap-distance-left:0;mso-wrap-distance-right:0;mso-position-horizontal-relative:page" from="63.7pt,44.8pt" to="503.15pt,44.8pt" strokecolor="#00427d" strokeweight=".48pt">
            <w10:wrap type="topAndBottom" anchorx="page"/>
          </v:line>
        </w:pict>
      </w:r>
      <w:r>
        <w:t>Once you have configured a measure type, you need to create a measure from it. This measure is what is ultimately applied to elements to create measure instances.</w:t>
      </w:r>
    </w:p>
    <w:p w:rsidR="006F55FA" w:rsidRDefault="00352050">
      <w:pPr>
        <w:pStyle w:val="BodyText"/>
        <w:spacing w:after="27" w:line="276" w:lineRule="auto"/>
        <w:ind w:left="851" w:right="973" w:hanging="708"/>
        <w:jc w:val="both"/>
      </w:pPr>
      <w:r>
        <w:rPr>
          <w:b/>
        </w:rPr>
        <w:t xml:space="preserve">Note: </w:t>
      </w:r>
      <w:r>
        <w:t xml:space="preserve">You can create multiple measures from a measure type. For example, from the </w:t>
      </w:r>
      <w:r>
        <w:rPr>
          <w:b/>
        </w:rPr>
        <w:t xml:space="preserve">Cost </w:t>
      </w:r>
      <w:r>
        <w:t xml:space="preserve">measure type you could create measures called </w:t>
      </w:r>
      <w:r>
        <w:rPr>
          <w:b/>
        </w:rPr>
        <w:t xml:space="preserve">Project Cost </w:t>
      </w:r>
      <w:r>
        <w:t xml:space="preserve">and </w:t>
      </w:r>
      <w:r>
        <w:rPr>
          <w:b/>
        </w:rPr>
        <w:t>Fixed Cost</w:t>
      </w:r>
      <w:r>
        <w:t>. This aspect is not demonstrated by this example.</w:t>
      </w:r>
    </w:p>
    <w:p w:rsidR="006F55FA" w:rsidRDefault="00352050">
      <w:pPr>
        <w:pStyle w:val="BodyText"/>
        <w:spacing w:line="20" w:lineRule="exact"/>
        <w:ind w:left="109"/>
        <w:rPr>
          <w:sz w:val="2"/>
        </w:rPr>
      </w:pPr>
      <w:r>
        <w:rPr>
          <w:sz w:val="2"/>
        </w:rPr>
      </w:r>
      <w:r>
        <w:rPr>
          <w:sz w:val="2"/>
        </w:rPr>
        <w:pict>
          <v:group id="_x0000_s1037" style="width:439.95pt;height:.5pt;mso-position-horizontal-relative:char;mso-position-vertical-relative:line" coordsize="8799,10">
            <v:line id="_x0000_s1038" style="position:absolute" from="5,5" to="8794,5" strokecolor="#00427d" strokeweight=".48pt"/>
            <w10:anchorlock/>
          </v:group>
        </w:pict>
      </w:r>
    </w:p>
    <w:p w:rsidR="006F55FA" w:rsidRDefault="006F55FA">
      <w:pPr>
        <w:pStyle w:val="BodyText"/>
        <w:spacing w:before="5"/>
        <w:rPr>
          <w:sz w:val="11"/>
        </w:rPr>
      </w:pPr>
    </w:p>
    <w:p w:rsidR="006F55FA" w:rsidRDefault="00352050">
      <w:pPr>
        <w:tabs>
          <w:tab w:val="left" w:pos="1333"/>
        </w:tabs>
        <w:spacing w:before="93"/>
        <w:ind w:left="426"/>
      </w:pPr>
      <w:bookmarkStart w:id="25" w:name="_bookmark15"/>
      <w:bookmarkEnd w:id="25"/>
      <w:r>
        <w:rPr>
          <w:b/>
        </w:rPr>
        <w:t>Task</w:t>
      </w:r>
      <w:r>
        <w:rPr>
          <w:b/>
          <w:spacing w:val="-1"/>
        </w:rPr>
        <w:t xml:space="preserve"> </w:t>
      </w:r>
      <w:r>
        <w:rPr>
          <w:b/>
        </w:rPr>
        <w:t>5</w:t>
      </w:r>
      <w:r>
        <w:rPr>
          <w:b/>
        </w:rPr>
        <w:tab/>
      </w:r>
      <w:r>
        <w:t xml:space="preserve">To create a </w:t>
      </w:r>
      <w:r>
        <w:rPr>
          <w:b/>
        </w:rPr>
        <w:t xml:space="preserve">Project Cost </w:t>
      </w:r>
      <w:r>
        <w:t xml:space="preserve">measure from the </w:t>
      </w:r>
      <w:r>
        <w:rPr>
          <w:b/>
        </w:rPr>
        <w:t xml:space="preserve">Cost </w:t>
      </w:r>
      <w:r>
        <w:t>measure</w:t>
      </w:r>
      <w:r>
        <w:rPr>
          <w:spacing w:val="-22"/>
        </w:rPr>
        <w:t xml:space="preserve"> </w:t>
      </w:r>
      <w:r>
        <w:t>type:</w:t>
      </w:r>
    </w:p>
    <w:p w:rsidR="006F55FA" w:rsidRDefault="00352050">
      <w:pPr>
        <w:pStyle w:val="ListParagraph"/>
        <w:numPr>
          <w:ilvl w:val="0"/>
          <w:numId w:val="4"/>
        </w:numPr>
        <w:tabs>
          <w:tab w:val="left" w:pos="864"/>
        </w:tabs>
        <w:spacing w:before="157"/>
        <w:ind w:hanging="320"/>
      </w:pPr>
      <w:r>
        <w:rPr>
          <w:noProof/>
        </w:rPr>
        <w:drawing>
          <wp:anchor distT="0" distB="0" distL="0" distR="0" simplePos="0" relativeHeight="1768" behindDoc="0" locked="0" layoutInCell="1" allowOverlap="1">
            <wp:simplePos x="0" y="0"/>
            <wp:positionH relativeFrom="page">
              <wp:posOffset>1297303</wp:posOffset>
            </wp:positionH>
            <wp:positionV relativeFrom="paragraph">
              <wp:posOffset>325529</wp:posOffset>
            </wp:positionV>
            <wp:extent cx="3143249" cy="2905125"/>
            <wp:effectExtent l="0" t="0" r="0" b="0"/>
            <wp:wrapTopAndBottom/>
            <wp:docPr id="39" name="image21.png" descr="Measure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8" cstate="print"/>
                    <a:stretch>
                      <a:fillRect/>
                    </a:stretch>
                  </pic:blipFill>
                  <pic:spPr>
                    <a:xfrm>
                      <a:off x="0" y="0"/>
                      <a:ext cx="3143249" cy="2905125"/>
                    </a:xfrm>
                    <a:prstGeom prst="rect">
                      <a:avLst/>
                    </a:prstGeom>
                  </pic:spPr>
                </pic:pic>
              </a:graphicData>
            </a:graphic>
          </wp:anchor>
        </w:drawing>
      </w:r>
      <w:r>
        <w:t xml:space="preserve">In the Explorer Bar, under </w:t>
      </w:r>
      <w:r>
        <w:rPr>
          <w:b/>
        </w:rPr>
        <w:t>Themes</w:t>
      </w:r>
      <w:r>
        <w:t xml:space="preserve">, right-click </w:t>
      </w:r>
      <w:r>
        <w:rPr>
          <w:b/>
        </w:rPr>
        <w:t>Measures</w:t>
      </w:r>
      <w:r>
        <w:t>, and then click</w:t>
      </w:r>
      <w:r>
        <w:rPr>
          <w:spacing w:val="-29"/>
        </w:rPr>
        <w:t xml:space="preserve"> </w:t>
      </w:r>
      <w:r>
        <w:rPr>
          <w:b/>
        </w:rPr>
        <w:t>New</w:t>
      </w:r>
      <w:r>
        <w:t>.</w:t>
      </w:r>
    </w:p>
    <w:p w:rsidR="006F55FA" w:rsidRDefault="006F55FA">
      <w:pPr>
        <w:pStyle w:val="BodyText"/>
        <w:rPr>
          <w:sz w:val="24"/>
        </w:rPr>
      </w:pPr>
    </w:p>
    <w:p w:rsidR="006F55FA" w:rsidRDefault="006F55FA">
      <w:pPr>
        <w:pStyle w:val="BodyText"/>
        <w:rPr>
          <w:sz w:val="24"/>
        </w:rPr>
      </w:pPr>
    </w:p>
    <w:p w:rsidR="006F55FA" w:rsidRDefault="006F55FA">
      <w:pPr>
        <w:pStyle w:val="BodyText"/>
        <w:spacing w:before="5"/>
        <w:rPr>
          <w:sz w:val="32"/>
        </w:rPr>
      </w:pPr>
    </w:p>
    <w:p w:rsidR="006F55FA" w:rsidRDefault="00352050">
      <w:pPr>
        <w:pStyle w:val="BodyText"/>
        <w:ind w:left="143"/>
      </w:pPr>
      <w:r>
        <w:t>18</w:t>
      </w:r>
    </w:p>
    <w:p w:rsidR="006F55FA" w:rsidRDefault="006F55FA">
      <w:pPr>
        <w:sectPr w:rsidR="006F55FA">
          <w:pgSz w:w="11910" w:h="16840"/>
          <w:pgMar w:top="1020" w:right="1240" w:bottom="280" w:left="1160" w:header="784" w:footer="0" w:gutter="0"/>
          <w:cols w:space="720"/>
        </w:sectPr>
      </w:pPr>
    </w:p>
    <w:p w:rsidR="006F55FA" w:rsidRDefault="006F55FA">
      <w:pPr>
        <w:pStyle w:val="BodyText"/>
        <w:rPr>
          <w:sz w:val="20"/>
        </w:rPr>
      </w:pPr>
    </w:p>
    <w:p w:rsidR="006F55FA" w:rsidRDefault="006F55FA">
      <w:pPr>
        <w:pStyle w:val="BodyText"/>
        <w:spacing w:before="9"/>
        <w:rPr>
          <w:sz w:val="20"/>
        </w:rPr>
      </w:pPr>
    </w:p>
    <w:p w:rsidR="006F55FA" w:rsidRDefault="00352050">
      <w:pPr>
        <w:pStyle w:val="BodyText"/>
        <w:ind w:left="811"/>
      </w:pPr>
      <w:r>
        <w:t>One of the following will happen:</w:t>
      </w:r>
    </w:p>
    <w:p w:rsidR="006F55FA" w:rsidRDefault="00352050">
      <w:pPr>
        <w:pStyle w:val="ListParagraph"/>
        <w:numPr>
          <w:ilvl w:val="1"/>
          <w:numId w:val="4"/>
        </w:numPr>
        <w:tabs>
          <w:tab w:val="left" w:pos="1098"/>
        </w:tabs>
        <w:spacing w:before="96" w:line="276" w:lineRule="auto"/>
        <w:ind w:right="105" w:hanging="257"/>
      </w:pPr>
      <w:r>
        <w:rPr>
          <w:noProof/>
        </w:rPr>
        <w:drawing>
          <wp:anchor distT="0" distB="0" distL="0" distR="0" simplePos="0" relativeHeight="1792" behindDoc="0" locked="0" layoutInCell="1" allowOverlap="1">
            <wp:simplePos x="0" y="0"/>
            <wp:positionH relativeFrom="page">
              <wp:posOffset>1477642</wp:posOffset>
            </wp:positionH>
            <wp:positionV relativeFrom="paragraph">
              <wp:posOffset>849756</wp:posOffset>
            </wp:positionV>
            <wp:extent cx="3133727" cy="485775"/>
            <wp:effectExtent l="0" t="0" r="0" b="0"/>
            <wp:wrapTopAndBottom/>
            <wp:docPr id="41" name="image22.png" descr="MeasuresNew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9" cstate="print"/>
                    <a:stretch>
                      <a:fillRect/>
                    </a:stretch>
                  </pic:blipFill>
                  <pic:spPr>
                    <a:xfrm>
                      <a:off x="0" y="0"/>
                      <a:ext cx="3133727" cy="485775"/>
                    </a:xfrm>
                    <a:prstGeom prst="rect">
                      <a:avLst/>
                    </a:prstGeom>
                  </pic:spPr>
                </pic:pic>
              </a:graphicData>
            </a:graphic>
          </wp:anchor>
        </w:drawing>
      </w:r>
      <w:r>
        <w:t>If your repository only has one measure type, a measure based on that type is created and its name is made available for editing. This is the case if you are creating this example in a new repository. The rest of this task assumes this, and that you see the</w:t>
      </w:r>
      <w:r>
        <w:rPr>
          <w:spacing w:val="-7"/>
        </w:rPr>
        <w:t xml:space="preserve"> </w:t>
      </w:r>
      <w:r>
        <w:t>following:</w:t>
      </w:r>
    </w:p>
    <w:p w:rsidR="006F55FA" w:rsidRDefault="00352050">
      <w:pPr>
        <w:pStyle w:val="ListParagraph"/>
        <w:numPr>
          <w:ilvl w:val="1"/>
          <w:numId w:val="4"/>
        </w:numPr>
        <w:tabs>
          <w:tab w:val="left" w:pos="1098"/>
        </w:tabs>
        <w:spacing w:before="66" w:line="268" w:lineRule="auto"/>
        <w:ind w:right="104" w:hanging="257"/>
      </w:pPr>
      <w:r>
        <w:t xml:space="preserve">If you have more than one measure type, you select the one you want from a list before getting to the renaming point. If this is the case, select the </w:t>
      </w:r>
      <w:r>
        <w:rPr>
          <w:b/>
        </w:rPr>
        <w:t xml:space="preserve">Cost </w:t>
      </w:r>
      <w:r>
        <w:t>measure</w:t>
      </w:r>
      <w:r>
        <w:rPr>
          <w:spacing w:val="-37"/>
        </w:rPr>
        <w:t xml:space="preserve"> </w:t>
      </w:r>
      <w:r>
        <w:t>type.</w:t>
      </w:r>
    </w:p>
    <w:p w:rsidR="006F55FA" w:rsidRDefault="00352050">
      <w:pPr>
        <w:pStyle w:val="ListParagraph"/>
        <w:numPr>
          <w:ilvl w:val="0"/>
          <w:numId w:val="4"/>
        </w:numPr>
        <w:tabs>
          <w:tab w:val="left" w:pos="824"/>
        </w:tabs>
        <w:spacing w:before="70" w:line="278" w:lineRule="auto"/>
        <w:ind w:right="777"/>
      </w:pPr>
      <w:r>
        <w:t xml:space="preserve">Type </w:t>
      </w:r>
      <w:r>
        <w:rPr>
          <w:b/>
        </w:rPr>
        <w:t>Project Cost</w:t>
      </w:r>
      <w:r>
        <w:t xml:space="preserve">, and then press the </w:t>
      </w:r>
      <w:r>
        <w:rPr>
          <w:b/>
        </w:rPr>
        <w:t xml:space="preserve">Tab </w:t>
      </w:r>
      <w:r>
        <w:t>key (or click white space) to save the renaming.</w:t>
      </w:r>
    </w:p>
    <w:p w:rsidR="006F55FA" w:rsidRDefault="00352050">
      <w:pPr>
        <w:spacing w:before="55"/>
        <w:ind w:left="811"/>
      </w:pPr>
      <w:r>
        <w:rPr>
          <w:noProof/>
        </w:rPr>
        <w:drawing>
          <wp:anchor distT="0" distB="0" distL="0" distR="0" simplePos="0" relativeHeight="1816" behindDoc="0" locked="0" layoutInCell="1" allowOverlap="1">
            <wp:simplePos x="0" y="0"/>
            <wp:positionH relativeFrom="page">
              <wp:posOffset>1297303</wp:posOffset>
            </wp:positionH>
            <wp:positionV relativeFrom="paragraph">
              <wp:posOffset>260799</wp:posOffset>
            </wp:positionV>
            <wp:extent cx="3143245" cy="476250"/>
            <wp:effectExtent l="0" t="0" r="0" b="0"/>
            <wp:wrapTopAndBottom/>
            <wp:docPr id="43" name="image23.png" descr="ProjectCost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30" cstate="print"/>
                    <a:stretch>
                      <a:fillRect/>
                    </a:stretch>
                  </pic:blipFill>
                  <pic:spPr>
                    <a:xfrm>
                      <a:off x="0" y="0"/>
                      <a:ext cx="3143245" cy="476250"/>
                    </a:xfrm>
                    <a:prstGeom prst="rect">
                      <a:avLst/>
                    </a:prstGeom>
                  </pic:spPr>
                </pic:pic>
              </a:graphicData>
            </a:graphic>
          </wp:anchor>
        </w:drawing>
      </w:r>
      <w:r>
        <w:t xml:space="preserve">You will now have a measure called </w:t>
      </w:r>
      <w:r>
        <w:rPr>
          <w:b/>
        </w:rPr>
        <w:t>Project Cost</w:t>
      </w:r>
      <w:r>
        <w:t>.</w:t>
      </w:r>
    </w:p>
    <w:p w:rsidR="006F55FA" w:rsidRDefault="00352050">
      <w:pPr>
        <w:spacing w:before="63" w:after="61" w:line="278" w:lineRule="auto"/>
        <w:ind w:left="811" w:right="218"/>
      </w:pPr>
      <w:r>
        <w:t xml:space="preserve">If you right-click </w:t>
      </w:r>
      <w:r>
        <w:rPr>
          <w:b/>
        </w:rPr>
        <w:t>Project Cost</w:t>
      </w:r>
      <w:r>
        <w:t xml:space="preserve">, and then click </w:t>
      </w:r>
      <w:r>
        <w:rPr>
          <w:b/>
        </w:rPr>
        <w:t>Open</w:t>
      </w:r>
      <w:r>
        <w:t xml:space="preserve">, you can see the measure’s definition. It will include the </w:t>
      </w:r>
      <w:r>
        <w:rPr>
          <w:b/>
        </w:rPr>
        <w:t xml:space="preserve">Elements to which this measure type is applied </w:t>
      </w:r>
      <w:r>
        <w:t>field. As this is a new measure, this field will be empty.</w:t>
      </w:r>
    </w:p>
    <w:p w:rsidR="006F55FA" w:rsidRDefault="00352050">
      <w:pPr>
        <w:pStyle w:val="BodyText"/>
        <w:ind w:left="843"/>
        <w:rPr>
          <w:sz w:val="20"/>
        </w:rPr>
      </w:pPr>
      <w:r>
        <w:rPr>
          <w:noProof/>
          <w:sz w:val="20"/>
        </w:rPr>
        <w:drawing>
          <wp:inline distT="0" distB="0" distL="0" distR="0">
            <wp:extent cx="5275390" cy="1278826"/>
            <wp:effectExtent l="0" t="0" r="0" b="0"/>
            <wp:docPr id="45" name="image24.png" descr="ProjectCost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1" cstate="print"/>
                    <a:stretch>
                      <a:fillRect/>
                    </a:stretch>
                  </pic:blipFill>
                  <pic:spPr>
                    <a:xfrm>
                      <a:off x="0" y="0"/>
                      <a:ext cx="5275390" cy="1278826"/>
                    </a:xfrm>
                    <a:prstGeom prst="rect">
                      <a:avLst/>
                    </a:prstGeom>
                  </pic:spPr>
                </pic:pic>
              </a:graphicData>
            </a:graphic>
          </wp:inline>
        </w:drawing>
      </w:r>
    </w:p>
    <w:p w:rsidR="006F55FA" w:rsidRDefault="00352050">
      <w:pPr>
        <w:pStyle w:val="BodyText"/>
        <w:spacing w:before="76" w:line="276" w:lineRule="auto"/>
        <w:ind w:left="811" w:right="94"/>
      </w:pPr>
      <w:r>
        <w:t xml:space="preserve">Although you can now apply this measure to elements, it is usual to set up defaults. This is the next stage and uses the </w:t>
      </w:r>
      <w:r>
        <w:rPr>
          <w:b/>
        </w:rPr>
        <w:t xml:space="preserve">Create default </w:t>
      </w:r>
      <w:r>
        <w:t>button that you can see in the preceding image.</w:t>
      </w:r>
    </w:p>
    <w:p w:rsidR="006F55FA" w:rsidRDefault="006F55FA">
      <w:pPr>
        <w:pStyle w:val="BodyText"/>
        <w:spacing w:before="9"/>
        <w:rPr>
          <w:sz w:val="19"/>
        </w:rPr>
      </w:pPr>
    </w:p>
    <w:p w:rsidR="006F55FA" w:rsidRDefault="00352050">
      <w:pPr>
        <w:pStyle w:val="Heading2"/>
      </w:pPr>
      <w:bookmarkStart w:id="26" w:name="Stage_6_─_Create_defaults_for_measures_("/>
      <w:bookmarkStart w:id="27" w:name="_bookmark16"/>
      <w:bookmarkEnd w:id="26"/>
      <w:bookmarkEnd w:id="27"/>
      <w:r>
        <w:t xml:space="preserve">Stage 6 </w:t>
      </w:r>
      <w:r>
        <w:rPr>
          <w:rFonts w:ascii="Arial" w:hAnsi="Arial"/>
        </w:rPr>
        <w:t xml:space="preserve">─ </w:t>
      </w:r>
      <w:r>
        <w:t>Create defaults for measures (optional)</w:t>
      </w:r>
    </w:p>
    <w:p w:rsidR="006F55FA" w:rsidRDefault="00352050">
      <w:pPr>
        <w:pStyle w:val="BodyText"/>
        <w:spacing w:before="188" w:line="276" w:lineRule="auto"/>
        <w:ind w:left="103" w:right="496"/>
      </w:pPr>
      <w:r>
        <w:t>This is an optional (but recommended) step that falls between repository administration and normal usage.</w:t>
      </w:r>
    </w:p>
    <w:p w:rsidR="006F55FA" w:rsidRDefault="00352050">
      <w:pPr>
        <w:pStyle w:val="BodyText"/>
        <w:spacing w:before="60" w:line="278" w:lineRule="auto"/>
        <w:ind w:left="103" w:right="594"/>
      </w:pPr>
      <w:r>
        <w:t>You may want to set up measure defaults. When you apply a measure to an element, the element’s measure instance gets these defaults automatically. These defaults can include:</w:t>
      </w:r>
    </w:p>
    <w:p w:rsidR="006F55FA" w:rsidRDefault="00352050">
      <w:pPr>
        <w:pStyle w:val="ListParagraph"/>
        <w:numPr>
          <w:ilvl w:val="0"/>
          <w:numId w:val="9"/>
        </w:numPr>
        <w:tabs>
          <w:tab w:val="left" w:pos="812"/>
        </w:tabs>
        <w:spacing w:before="57"/>
      </w:pPr>
      <w:r>
        <w:t>Values for the measure instance</w:t>
      </w:r>
      <w:r>
        <w:rPr>
          <w:spacing w:val="-15"/>
        </w:rPr>
        <w:t xml:space="preserve"> </w:t>
      </w:r>
      <w:r>
        <w:t>fields.</w:t>
      </w:r>
    </w:p>
    <w:p w:rsidR="006F55FA" w:rsidRDefault="00352050">
      <w:pPr>
        <w:pStyle w:val="ListParagraph"/>
        <w:numPr>
          <w:ilvl w:val="0"/>
          <w:numId w:val="9"/>
        </w:numPr>
        <w:tabs>
          <w:tab w:val="left" w:pos="812"/>
        </w:tabs>
        <w:spacing w:before="95" w:line="273" w:lineRule="auto"/>
        <w:ind w:right="314" w:hanging="254"/>
      </w:pPr>
      <w:r>
        <w:t>A threshold for the measure. The threshold assigns a Pick list state depending on how the measure instance compares against the</w:t>
      </w:r>
      <w:r>
        <w:rPr>
          <w:spacing w:val="-25"/>
        </w:rPr>
        <w:t xml:space="preserve"> </w:t>
      </w:r>
      <w:r>
        <w:t>threshold.</w:t>
      </w:r>
    </w:p>
    <w:p w:rsidR="006F55FA" w:rsidRDefault="00352050">
      <w:pPr>
        <w:pStyle w:val="BodyText"/>
        <w:spacing w:before="62"/>
        <w:ind w:left="103"/>
      </w:pPr>
      <w:r>
        <w:t>The defaults are held in a default measure instance.</w:t>
      </w:r>
    </w:p>
    <w:p w:rsidR="006F55FA" w:rsidRDefault="00352050">
      <w:pPr>
        <w:pStyle w:val="BodyText"/>
        <w:spacing w:before="96" w:line="276" w:lineRule="auto"/>
        <w:ind w:left="103" w:right="142"/>
      </w:pPr>
      <w:r>
        <w:t xml:space="preserve">Defaults apply to the measures created from a measure type. Not to the actual measure types. </w:t>
      </w:r>
      <w:proofErr w:type="gramStart"/>
      <w:r>
        <w:t>So</w:t>
      </w:r>
      <w:proofErr w:type="gramEnd"/>
      <w:r>
        <w:t xml:space="preserve"> to do this, you need to have created measures from your measure types (stage 5). The task that follows adds defaults to the </w:t>
      </w:r>
      <w:r>
        <w:rPr>
          <w:b/>
        </w:rPr>
        <w:t xml:space="preserve">Project Cost </w:t>
      </w:r>
      <w:r>
        <w:t xml:space="preserve">measure created from the example </w:t>
      </w:r>
      <w:r>
        <w:rPr>
          <w:b/>
        </w:rPr>
        <w:t xml:space="preserve">Cost </w:t>
      </w:r>
      <w:r>
        <w:t>measure type (task 5).</w:t>
      </w:r>
    </w:p>
    <w:p w:rsidR="006F55FA" w:rsidRDefault="006F55FA">
      <w:pPr>
        <w:pStyle w:val="BodyText"/>
        <w:rPr>
          <w:sz w:val="20"/>
        </w:rPr>
      </w:pPr>
    </w:p>
    <w:p w:rsidR="006F55FA" w:rsidRDefault="006F55FA">
      <w:pPr>
        <w:pStyle w:val="BodyText"/>
        <w:rPr>
          <w:sz w:val="20"/>
        </w:rPr>
      </w:pPr>
    </w:p>
    <w:p w:rsidR="006F55FA" w:rsidRDefault="006F55FA">
      <w:pPr>
        <w:pStyle w:val="BodyText"/>
        <w:spacing w:before="2"/>
        <w:rPr>
          <w:sz w:val="23"/>
        </w:rPr>
      </w:pPr>
    </w:p>
    <w:p w:rsidR="006F55FA" w:rsidRDefault="00352050">
      <w:pPr>
        <w:pStyle w:val="BodyText"/>
        <w:spacing w:before="94"/>
        <w:ind w:right="103"/>
        <w:jc w:val="right"/>
      </w:pPr>
      <w:r>
        <w:t>19</w:t>
      </w:r>
    </w:p>
    <w:p w:rsidR="006F55FA" w:rsidRDefault="006F55FA">
      <w:pPr>
        <w:jc w:val="right"/>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6F55FA">
      <w:pPr>
        <w:pStyle w:val="BodyText"/>
        <w:spacing w:before="6"/>
        <w:rPr>
          <w:sz w:val="20"/>
        </w:rPr>
      </w:pPr>
    </w:p>
    <w:p w:rsidR="006F55FA" w:rsidRDefault="00352050">
      <w:pPr>
        <w:tabs>
          <w:tab w:val="left" w:pos="1293"/>
        </w:tabs>
        <w:spacing w:before="1"/>
        <w:ind w:left="386"/>
      </w:pPr>
      <w:bookmarkStart w:id="28" w:name="_bookmark17"/>
      <w:bookmarkEnd w:id="28"/>
      <w:r>
        <w:rPr>
          <w:b/>
        </w:rPr>
        <w:t>Task</w:t>
      </w:r>
      <w:r>
        <w:rPr>
          <w:b/>
          <w:spacing w:val="-1"/>
        </w:rPr>
        <w:t xml:space="preserve"> </w:t>
      </w:r>
      <w:r>
        <w:rPr>
          <w:b/>
        </w:rPr>
        <w:t>6</w:t>
      </w:r>
      <w:r>
        <w:rPr>
          <w:b/>
        </w:rPr>
        <w:tab/>
      </w:r>
      <w:r>
        <w:t xml:space="preserve">To add defaults to a measure called </w:t>
      </w:r>
      <w:r>
        <w:rPr>
          <w:b/>
        </w:rPr>
        <w:t>Project</w:t>
      </w:r>
      <w:r>
        <w:rPr>
          <w:b/>
          <w:spacing w:val="-22"/>
        </w:rPr>
        <w:t xml:space="preserve"> </w:t>
      </w:r>
      <w:r>
        <w:rPr>
          <w:b/>
        </w:rPr>
        <w:t>Cost</w:t>
      </w:r>
      <w:r>
        <w:t>:</w:t>
      </w:r>
    </w:p>
    <w:p w:rsidR="006F55FA" w:rsidRDefault="00352050">
      <w:pPr>
        <w:pStyle w:val="ListParagraph"/>
        <w:numPr>
          <w:ilvl w:val="0"/>
          <w:numId w:val="3"/>
        </w:numPr>
        <w:tabs>
          <w:tab w:val="left" w:pos="824"/>
        </w:tabs>
        <w:spacing w:before="157"/>
      </w:pPr>
      <w:r>
        <w:t xml:space="preserve">In the Explorer Bar, expand </w:t>
      </w:r>
      <w:r>
        <w:rPr>
          <w:b/>
        </w:rPr>
        <w:t>Themes</w:t>
      </w:r>
      <w:r>
        <w:t>, and then expand</w:t>
      </w:r>
      <w:r>
        <w:rPr>
          <w:spacing w:val="-26"/>
        </w:rPr>
        <w:t xml:space="preserve"> </w:t>
      </w:r>
      <w:r>
        <w:rPr>
          <w:b/>
        </w:rPr>
        <w:t>Measures</w:t>
      </w:r>
      <w:r>
        <w:t>.</w:t>
      </w:r>
    </w:p>
    <w:p w:rsidR="006F55FA" w:rsidRDefault="00352050">
      <w:pPr>
        <w:pStyle w:val="BodyText"/>
        <w:spacing w:before="101"/>
        <w:ind w:left="810"/>
      </w:pPr>
      <w:r>
        <w:rPr>
          <w:noProof/>
        </w:rPr>
        <w:drawing>
          <wp:anchor distT="0" distB="0" distL="0" distR="0" simplePos="0" relativeHeight="1840" behindDoc="0" locked="0" layoutInCell="1" allowOverlap="1">
            <wp:simplePos x="0" y="0"/>
            <wp:positionH relativeFrom="page">
              <wp:posOffset>1297303</wp:posOffset>
            </wp:positionH>
            <wp:positionV relativeFrom="paragraph">
              <wp:posOffset>287732</wp:posOffset>
            </wp:positionV>
            <wp:extent cx="3143245" cy="476250"/>
            <wp:effectExtent l="0" t="0" r="0" b="0"/>
            <wp:wrapTopAndBottom/>
            <wp:docPr id="47" name="image23.png" descr="ProjectCost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0" cstate="print"/>
                    <a:stretch>
                      <a:fillRect/>
                    </a:stretch>
                  </pic:blipFill>
                  <pic:spPr>
                    <a:xfrm>
                      <a:off x="0" y="0"/>
                      <a:ext cx="3143245" cy="476250"/>
                    </a:xfrm>
                    <a:prstGeom prst="rect">
                      <a:avLst/>
                    </a:prstGeom>
                  </pic:spPr>
                </pic:pic>
              </a:graphicData>
            </a:graphic>
          </wp:anchor>
        </w:drawing>
      </w:r>
      <w:r>
        <w:t>If you have been following the example, you should get to a point where you can see:</w:t>
      </w:r>
    </w:p>
    <w:p w:rsidR="006F55FA" w:rsidRDefault="00352050">
      <w:pPr>
        <w:pStyle w:val="ListParagraph"/>
        <w:numPr>
          <w:ilvl w:val="0"/>
          <w:numId w:val="3"/>
        </w:numPr>
        <w:tabs>
          <w:tab w:val="left" w:pos="824"/>
        </w:tabs>
        <w:spacing w:before="64"/>
      </w:pPr>
      <w:r>
        <w:t xml:space="preserve">Right-click </w:t>
      </w:r>
      <w:r>
        <w:rPr>
          <w:b/>
        </w:rPr>
        <w:t>Project Cost</w:t>
      </w:r>
      <w:r>
        <w:t>, and then click</w:t>
      </w:r>
      <w:r>
        <w:rPr>
          <w:spacing w:val="-19"/>
        </w:rPr>
        <w:t xml:space="preserve"> </w:t>
      </w:r>
      <w:r>
        <w:rPr>
          <w:b/>
        </w:rPr>
        <w:t>Open</w:t>
      </w:r>
      <w:r>
        <w:t>.</w:t>
      </w:r>
    </w:p>
    <w:p w:rsidR="006F55FA" w:rsidRDefault="00352050">
      <w:pPr>
        <w:spacing w:before="97" w:line="276" w:lineRule="auto"/>
        <w:ind w:left="811" w:right="413" w:hanging="1"/>
      </w:pPr>
      <w:r>
        <w:rPr>
          <w:noProof/>
        </w:rPr>
        <w:drawing>
          <wp:anchor distT="0" distB="0" distL="0" distR="0" simplePos="0" relativeHeight="1864" behindDoc="0" locked="0" layoutInCell="1" allowOverlap="1">
            <wp:simplePos x="0" y="0"/>
            <wp:positionH relativeFrom="page">
              <wp:posOffset>1297330</wp:posOffset>
            </wp:positionH>
            <wp:positionV relativeFrom="paragraph">
              <wp:posOffset>657281</wp:posOffset>
            </wp:positionV>
            <wp:extent cx="5275678" cy="1278826"/>
            <wp:effectExtent l="0" t="0" r="0" b="0"/>
            <wp:wrapTopAndBottom/>
            <wp:docPr id="49" name="image24.png" descr="ProjectCost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1" cstate="print"/>
                    <a:stretch>
                      <a:fillRect/>
                    </a:stretch>
                  </pic:blipFill>
                  <pic:spPr>
                    <a:xfrm>
                      <a:off x="0" y="0"/>
                      <a:ext cx="5275678" cy="1278826"/>
                    </a:xfrm>
                    <a:prstGeom prst="rect">
                      <a:avLst/>
                    </a:prstGeom>
                  </pic:spPr>
                </pic:pic>
              </a:graphicData>
            </a:graphic>
          </wp:anchor>
        </w:drawing>
      </w:r>
      <w:r>
        <w:t xml:space="preserve">The </w:t>
      </w:r>
      <w:r>
        <w:rPr>
          <w:b/>
        </w:rPr>
        <w:t xml:space="preserve">Project Cost </w:t>
      </w:r>
      <w:r>
        <w:t xml:space="preserve">measure’s definition is displayed. It will include the </w:t>
      </w:r>
      <w:r>
        <w:rPr>
          <w:b/>
        </w:rPr>
        <w:t xml:space="preserve">Elements to which this measure type is applied </w:t>
      </w:r>
      <w:r>
        <w:t xml:space="preserve">field. As this is a new measure, this field will be empty, but it will have a </w:t>
      </w:r>
      <w:r>
        <w:rPr>
          <w:b/>
        </w:rPr>
        <w:t xml:space="preserve">Create default </w:t>
      </w:r>
      <w:r>
        <w:t>button.</w:t>
      </w:r>
    </w:p>
    <w:p w:rsidR="006F55FA" w:rsidRDefault="00352050">
      <w:pPr>
        <w:pStyle w:val="ListParagraph"/>
        <w:numPr>
          <w:ilvl w:val="0"/>
          <w:numId w:val="3"/>
        </w:numPr>
        <w:tabs>
          <w:tab w:val="left" w:pos="824"/>
        </w:tabs>
        <w:spacing w:before="74" w:after="103"/>
      </w:pPr>
      <w:r>
        <w:t xml:space="preserve">Click </w:t>
      </w:r>
      <w:r>
        <w:rPr>
          <w:b/>
        </w:rPr>
        <w:t>Create</w:t>
      </w:r>
      <w:r>
        <w:rPr>
          <w:b/>
          <w:spacing w:val="-10"/>
        </w:rPr>
        <w:t xml:space="preserve"> </w:t>
      </w:r>
      <w:r>
        <w:rPr>
          <w:b/>
        </w:rPr>
        <w:t>default</w:t>
      </w:r>
      <w:r>
        <w:t>.</w:t>
      </w:r>
    </w:p>
    <w:p w:rsidR="006F55FA" w:rsidRDefault="00352050">
      <w:pPr>
        <w:pStyle w:val="BodyText"/>
        <w:ind w:left="843"/>
        <w:rPr>
          <w:sz w:val="20"/>
        </w:rPr>
      </w:pPr>
      <w:r>
        <w:rPr>
          <w:noProof/>
          <w:sz w:val="20"/>
        </w:rPr>
        <w:drawing>
          <wp:inline distT="0" distB="0" distL="0" distR="0">
            <wp:extent cx="5304662" cy="832103"/>
            <wp:effectExtent l="0" t="0" r="0" b="0"/>
            <wp:docPr id="51" name="image25.png" descr="CreateDefault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2" cstate="print"/>
                    <a:stretch>
                      <a:fillRect/>
                    </a:stretch>
                  </pic:blipFill>
                  <pic:spPr>
                    <a:xfrm>
                      <a:off x="0" y="0"/>
                      <a:ext cx="5304662" cy="832103"/>
                    </a:xfrm>
                    <a:prstGeom prst="rect">
                      <a:avLst/>
                    </a:prstGeom>
                  </pic:spPr>
                </pic:pic>
              </a:graphicData>
            </a:graphic>
          </wp:inline>
        </w:drawing>
      </w:r>
    </w:p>
    <w:p w:rsidR="006F55FA" w:rsidRDefault="00352050">
      <w:pPr>
        <w:spacing w:before="92" w:line="276" w:lineRule="auto"/>
        <w:ind w:left="811"/>
      </w:pPr>
      <w:r>
        <w:rPr>
          <w:noProof/>
        </w:rPr>
        <w:drawing>
          <wp:anchor distT="0" distB="0" distL="0" distR="0" simplePos="0" relativeHeight="1888" behindDoc="0" locked="0" layoutInCell="1" allowOverlap="1">
            <wp:simplePos x="0" y="0"/>
            <wp:positionH relativeFrom="page">
              <wp:posOffset>1297303</wp:posOffset>
            </wp:positionH>
            <wp:positionV relativeFrom="paragraph">
              <wp:posOffset>469772</wp:posOffset>
            </wp:positionV>
            <wp:extent cx="5428002" cy="485775"/>
            <wp:effectExtent l="0" t="0" r="0" b="0"/>
            <wp:wrapTopAndBottom/>
            <wp:docPr id="53" name="image26.png" descr="ProjectCost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3" cstate="print"/>
                    <a:stretch>
                      <a:fillRect/>
                    </a:stretch>
                  </pic:blipFill>
                  <pic:spPr>
                    <a:xfrm>
                      <a:off x="0" y="0"/>
                      <a:ext cx="5428002" cy="485775"/>
                    </a:xfrm>
                    <a:prstGeom prst="rect">
                      <a:avLst/>
                    </a:prstGeom>
                  </pic:spPr>
                </pic:pic>
              </a:graphicData>
            </a:graphic>
          </wp:anchor>
        </w:drawing>
      </w:r>
      <w:r>
        <w:t xml:space="preserve">A default measure instance is added to the </w:t>
      </w:r>
      <w:r>
        <w:rPr>
          <w:b/>
        </w:rPr>
        <w:t xml:space="preserve">Elements to which this measure type is applied </w:t>
      </w:r>
      <w:r>
        <w:t xml:space="preserve">field. It has the same name as the measure – in this example </w:t>
      </w:r>
      <w:r>
        <w:rPr>
          <w:b/>
        </w:rPr>
        <w:t>Project Cost</w:t>
      </w:r>
      <w:r>
        <w:t>.</w:t>
      </w:r>
    </w:p>
    <w:p w:rsidR="006F55FA" w:rsidRDefault="00352050">
      <w:pPr>
        <w:pStyle w:val="BodyText"/>
        <w:spacing w:before="63" w:line="276" w:lineRule="auto"/>
        <w:ind w:left="811" w:right="130"/>
      </w:pPr>
      <w:r>
        <w:t>This looks like a measure instance and has the same structure. You need to open it and set its fields to the required defaults. Then, whenever the measure is applied to an element, its measure instance will inherit these defaults. This is what the remainder of this task demonstrates.</w:t>
      </w:r>
    </w:p>
    <w:p w:rsidR="006F55FA" w:rsidRDefault="00352050">
      <w:pPr>
        <w:pStyle w:val="ListParagraph"/>
        <w:numPr>
          <w:ilvl w:val="0"/>
          <w:numId w:val="3"/>
        </w:numPr>
        <w:tabs>
          <w:tab w:val="left" w:pos="824"/>
        </w:tabs>
        <w:spacing w:before="58" w:line="276" w:lineRule="auto"/>
        <w:ind w:right="195"/>
      </w:pPr>
      <w:r>
        <w:rPr>
          <w:noProof/>
        </w:rPr>
        <w:drawing>
          <wp:anchor distT="0" distB="0" distL="0" distR="0" simplePos="0" relativeHeight="1912" behindDoc="0" locked="0" layoutInCell="1" allowOverlap="1">
            <wp:simplePos x="0" y="0"/>
            <wp:positionH relativeFrom="page">
              <wp:posOffset>1297303</wp:posOffset>
            </wp:positionH>
            <wp:positionV relativeFrom="paragraph">
              <wp:posOffset>447745</wp:posOffset>
            </wp:positionV>
            <wp:extent cx="2744629" cy="1222533"/>
            <wp:effectExtent l="0" t="0" r="0" b="0"/>
            <wp:wrapTopAndBottom/>
            <wp:docPr id="55" name="image27.png" descr="ProjectCostInstanc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4" cstate="print"/>
                    <a:stretch>
                      <a:fillRect/>
                    </a:stretch>
                  </pic:blipFill>
                  <pic:spPr>
                    <a:xfrm>
                      <a:off x="0" y="0"/>
                      <a:ext cx="2744629" cy="1222533"/>
                    </a:xfrm>
                    <a:prstGeom prst="rect">
                      <a:avLst/>
                    </a:prstGeom>
                  </pic:spPr>
                </pic:pic>
              </a:graphicData>
            </a:graphic>
          </wp:anchor>
        </w:drawing>
      </w:r>
      <w:r>
        <w:t xml:space="preserve">In the </w:t>
      </w:r>
      <w:r>
        <w:rPr>
          <w:b/>
        </w:rPr>
        <w:t xml:space="preserve">Elements to which this measure type is applied </w:t>
      </w:r>
      <w:r>
        <w:t xml:space="preserve">field, right-click </w:t>
      </w:r>
      <w:r>
        <w:rPr>
          <w:b/>
        </w:rPr>
        <w:t>Project Cost</w:t>
      </w:r>
      <w:r>
        <w:t>, and then click</w:t>
      </w:r>
      <w:r>
        <w:rPr>
          <w:spacing w:val="-6"/>
        </w:rPr>
        <w:t xml:space="preserve"> </w:t>
      </w:r>
      <w:r>
        <w:rPr>
          <w:b/>
        </w:rPr>
        <w:t>Open</w:t>
      </w:r>
      <w:r>
        <w:t>.</w:t>
      </w:r>
    </w:p>
    <w:p w:rsidR="006F55FA" w:rsidRDefault="00352050">
      <w:pPr>
        <w:pStyle w:val="BodyText"/>
        <w:spacing w:before="65"/>
        <w:ind w:left="811"/>
      </w:pPr>
      <w:r>
        <w:t>This opens the default measure instance.</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3"/>
        </w:rPr>
      </w:pPr>
    </w:p>
    <w:p w:rsidR="006F55FA" w:rsidRDefault="00352050">
      <w:pPr>
        <w:pStyle w:val="BodyText"/>
        <w:spacing w:before="94"/>
        <w:ind w:left="103"/>
      </w:pPr>
      <w:r>
        <w:t>20</w:t>
      </w:r>
    </w:p>
    <w:p w:rsidR="006F55FA" w:rsidRDefault="006F55FA">
      <w:pPr>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843"/>
        <w:rPr>
          <w:sz w:val="20"/>
        </w:rPr>
      </w:pPr>
      <w:r>
        <w:rPr>
          <w:noProof/>
          <w:sz w:val="20"/>
        </w:rPr>
        <w:drawing>
          <wp:inline distT="0" distB="0" distL="0" distR="0">
            <wp:extent cx="4294250" cy="2800921"/>
            <wp:effectExtent l="0" t="0" r="0" b="0"/>
            <wp:docPr id="57" name="image28.png" descr="MeasureInstanceDe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5" cstate="print"/>
                    <a:stretch>
                      <a:fillRect/>
                    </a:stretch>
                  </pic:blipFill>
                  <pic:spPr>
                    <a:xfrm>
                      <a:off x="0" y="0"/>
                      <a:ext cx="4294250" cy="2800921"/>
                    </a:xfrm>
                    <a:prstGeom prst="rect">
                      <a:avLst/>
                    </a:prstGeom>
                  </pic:spPr>
                </pic:pic>
              </a:graphicData>
            </a:graphic>
          </wp:inline>
        </w:drawing>
      </w:r>
    </w:p>
    <w:p w:rsidR="006F55FA" w:rsidRDefault="00352050">
      <w:pPr>
        <w:pStyle w:val="ListParagraph"/>
        <w:numPr>
          <w:ilvl w:val="0"/>
          <w:numId w:val="3"/>
        </w:numPr>
        <w:tabs>
          <w:tab w:val="left" w:pos="824"/>
        </w:tabs>
        <w:spacing w:before="69" w:line="333" w:lineRule="auto"/>
        <w:ind w:left="811" w:right="7088" w:hanging="348"/>
      </w:pPr>
      <w:r>
        <w:t>Set the defaults. To help</w:t>
      </w:r>
      <w:r>
        <w:rPr>
          <w:spacing w:val="-8"/>
        </w:rPr>
        <w:t xml:space="preserve"> </w:t>
      </w:r>
      <w:r>
        <w:t>you:</w:t>
      </w:r>
    </w:p>
    <w:p w:rsidR="006F55FA" w:rsidRDefault="00352050">
      <w:pPr>
        <w:pStyle w:val="ListParagraph"/>
        <w:numPr>
          <w:ilvl w:val="1"/>
          <w:numId w:val="3"/>
        </w:numPr>
        <w:tabs>
          <w:tab w:val="left" w:pos="1543"/>
          <w:tab w:val="left" w:pos="1544"/>
        </w:tabs>
        <w:spacing w:before="0" w:line="256" w:lineRule="auto"/>
        <w:ind w:right="246" w:hanging="360"/>
      </w:pPr>
      <w:r>
        <w:t xml:space="preserve">Every measure instance has an </w:t>
      </w:r>
      <w:r>
        <w:rPr>
          <w:b/>
        </w:rPr>
        <w:t xml:space="preserve">Actual </w:t>
      </w:r>
      <w:r>
        <w:t xml:space="preserve">field. You can set this to a value, or you can use an Activator. See the </w:t>
      </w:r>
      <w:hyperlink w:anchor="_bookmark18" w:history="1">
        <w:r>
          <w:rPr>
            <w:i/>
            <w:color w:val="00427D"/>
          </w:rPr>
          <w:t xml:space="preserve">Activators </w:t>
        </w:r>
      </w:hyperlink>
      <w:r>
        <w:t>section next for information on</w:t>
      </w:r>
      <w:r>
        <w:rPr>
          <w:spacing w:val="-30"/>
        </w:rPr>
        <w:t xml:space="preserve"> </w:t>
      </w:r>
      <w:r>
        <w:t>this.</w:t>
      </w:r>
    </w:p>
    <w:p w:rsidR="006F55FA" w:rsidRDefault="00352050">
      <w:pPr>
        <w:pStyle w:val="ListParagraph"/>
        <w:numPr>
          <w:ilvl w:val="1"/>
          <w:numId w:val="3"/>
        </w:numPr>
        <w:tabs>
          <w:tab w:val="left" w:pos="1543"/>
          <w:tab w:val="left" w:pos="1544"/>
        </w:tabs>
        <w:spacing w:before="84" w:line="268" w:lineRule="auto"/>
        <w:ind w:right="119" w:hanging="360"/>
      </w:pPr>
      <w:r>
        <w:t xml:space="preserve">Every measure instance has a Pick list associated with it. In this example, this is the </w:t>
      </w:r>
      <w:r>
        <w:rPr>
          <w:b/>
        </w:rPr>
        <w:t xml:space="preserve">Cost Status </w:t>
      </w:r>
      <w:r>
        <w:t xml:space="preserve">Pick list. This gets its state from how the </w:t>
      </w:r>
      <w:r>
        <w:rPr>
          <w:b/>
        </w:rPr>
        <w:t xml:space="preserve">Actual </w:t>
      </w:r>
      <w:r>
        <w:t xml:space="preserve">compares against the </w:t>
      </w:r>
      <w:r>
        <w:rPr>
          <w:b/>
        </w:rPr>
        <w:t xml:space="preserve">Thresholds </w:t>
      </w:r>
      <w:r>
        <w:t xml:space="preserve">setting. See the </w:t>
      </w:r>
      <w:hyperlink w:anchor="_bookmark19" w:history="1">
        <w:r>
          <w:rPr>
            <w:i/>
            <w:color w:val="00427D"/>
          </w:rPr>
          <w:t xml:space="preserve">Thresholds </w:t>
        </w:r>
      </w:hyperlink>
      <w:r>
        <w:t xml:space="preserve">section (page </w:t>
      </w:r>
      <w:hyperlink w:anchor="_bookmark19" w:history="1">
        <w:r>
          <w:t>23</w:t>
        </w:r>
      </w:hyperlink>
      <w:r>
        <w:t>) for details on setting up thresholds and applying them to</w:t>
      </w:r>
      <w:r>
        <w:rPr>
          <w:spacing w:val="-23"/>
        </w:rPr>
        <w:t xml:space="preserve"> </w:t>
      </w:r>
      <w:r>
        <w:t>measures.</w:t>
      </w:r>
    </w:p>
    <w:p w:rsidR="006F55FA" w:rsidRDefault="00352050">
      <w:pPr>
        <w:pStyle w:val="ListParagraph"/>
        <w:numPr>
          <w:ilvl w:val="0"/>
          <w:numId w:val="3"/>
        </w:numPr>
        <w:tabs>
          <w:tab w:val="left" w:pos="825"/>
        </w:tabs>
        <w:spacing w:before="65"/>
        <w:ind w:left="824"/>
      </w:pPr>
      <w:r>
        <w:t xml:space="preserve">Save the </w:t>
      </w:r>
      <w:r>
        <w:rPr>
          <w:b/>
        </w:rPr>
        <w:t xml:space="preserve">Project Cost </w:t>
      </w:r>
      <w:r>
        <w:t>default measure</w:t>
      </w:r>
      <w:r>
        <w:rPr>
          <w:spacing w:val="-18"/>
        </w:rPr>
        <w:t xml:space="preserve"> </w:t>
      </w:r>
      <w:r>
        <w:t>instance.</w:t>
      </w:r>
    </w:p>
    <w:p w:rsidR="006F55FA" w:rsidRDefault="00352050">
      <w:pPr>
        <w:spacing w:before="101" w:line="276" w:lineRule="auto"/>
        <w:ind w:left="812" w:right="129"/>
      </w:pPr>
      <w:r>
        <w:t xml:space="preserve">Now, when you apply the measure to an element, it will get these defaults, although you can change them for specific instances. See </w:t>
      </w:r>
      <w:hyperlink w:anchor="_bookmark20" w:history="1">
        <w:r>
          <w:rPr>
            <w:i/>
            <w:color w:val="00427D"/>
          </w:rPr>
          <w:t>Stage 7 – Applying measures to elements</w:t>
        </w:r>
      </w:hyperlink>
      <w:r>
        <w:rPr>
          <w:i/>
          <w:color w:val="00427D"/>
        </w:rPr>
        <w:t xml:space="preserve"> </w:t>
      </w:r>
      <w:r>
        <w:t xml:space="preserve">on page </w:t>
      </w:r>
      <w:hyperlink w:anchor="_bookmark20" w:history="1">
        <w:r>
          <w:t xml:space="preserve">25 </w:t>
        </w:r>
      </w:hyperlink>
      <w:r>
        <w:t>for details.</w:t>
      </w:r>
    </w:p>
    <w:p w:rsidR="006F55FA" w:rsidRDefault="006F55FA">
      <w:pPr>
        <w:pStyle w:val="BodyText"/>
        <w:spacing w:before="10"/>
        <w:rPr>
          <w:sz w:val="19"/>
        </w:rPr>
      </w:pPr>
    </w:p>
    <w:p w:rsidR="006F55FA" w:rsidRDefault="00352050">
      <w:pPr>
        <w:pStyle w:val="Heading3"/>
      </w:pPr>
      <w:bookmarkStart w:id="29" w:name="Activators"/>
      <w:bookmarkStart w:id="30" w:name="_bookmark18"/>
      <w:bookmarkEnd w:id="29"/>
      <w:bookmarkEnd w:id="30"/>
      <w:r>
        <w:t>Activators</w:t>
      </w:r>
    </w:p>
    <w:p w:rsidR="006F55FA" w:rsidRDefault="00352050">
      <w:pPr>
        <w:pStyle w:val="BodyText"/>
        <w:spacing w:before="177"/>
        <w:ind w:left="103"/>
      </w:pPr>
      <w:r>
        <w:t xml:space="preserve">An activator lets you derive the </w:t>
      </w:r>
      <w:r>
        <w:rPr>
          <w:b/>
        </w:rPr>
        <w:t xml:space="preserve">Actual </w:t>
      </w:r>
      <w:r>
        <w:t>value from a calculation or an external source.</w:t>
      </w:r>
    </w:p>
    <w:p w:rsidR="006F55FA" w:rsidRDefault="00352050">
      <w:pPr>
        <w:spacing w:before="97" w:line="278" w:lineRule="auto"/>
        <w:ind w:left="103" w:right="350"/>
      </w:pPr>
      <w:r>
        <w:rPr>
          <w:noProof/>
        </w:rPr>
        <w:drawing>
          <wp:anchor distT="0" distB="0" distL="0" distR="0" simplePos="0" relativeHeight="1936" behindDoc="0" locked="0" layoutInCell="1" allowOverlap="1">
            <wp:simplePos x="0" y="0"/>
            <wp:positionH relativeFrom="page">
              <wp:posOffset>847088</wp:posOffset>
            </wp:positionH>
            <wp:positionV relativeFrom="paragraph">
              <wp:posOffset>472717</wp:posOffset>
            </wp:positionV>
            <wp:extent cx="2590132" cy="1616297"/>
            <wp:effectExtent l="0" t="0" r="0" b="0"/>
            <wp:wrapTopAndBottom/>
            <wp:docPr id="59" name="image29.png" descr="ActivatorDrop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36" cstate="print"/>
                    <a:stretch>
                      <a:fillRect/>
                    </a:stretch>
                  </pic:blipFill>
                  <pic:spPr>
                    <a:xfrm>
                      <a:off x="0" y="0"/>
                      <a:ext cx="2590132" cy="1616297"/>
                    </a:xfrm>
                    <a:prstGeom prst="rect">
                      <a:avLst/>
                    </a:prstGeom>
                  </pic:spPr>
                </pic:pic>
              </a:graphicData>
            </a:graphic>
          </wp:anchor>
        </w:drawing>
      </w:r>
      <w:r>
        <w:t xml:space="preserve">To set up an Activator, click the down arrow next to the </w:t>
      </w:r>
      <w:r>
        <w:rPr>
          <w:b/>
        </w:rPr>
        <w:t>Actual</w:t>
      </w:r>
      <w:r>
        <w:t xml:space="preserve">’s field, and then click </w:t>
      </w:r>
      <w:r>
        <w:rPr>
          <w:b/>
        </w:rPr>
        <w:t>Choose Activator</w:t>
      </w:r>
      <w:r>
        <w:t>.</w:t>
      </w:r>
    </w:p>
    <w:p w:rsidR="006F55FA" w:rsidRDefault="00352050">
      <w:pPr>
        <w:spacing w:before="51"/>
        <w:ind w:left="103"/>
      </w:pPr>
      <w:r>
        <w:t xml:space="preserve">The </w:t>
      </w:r>
      <w:r>
        <w:rPr>
          <w:b/>
        </w:rPr>
        <w:t xml:space="preserve">Activate </w:t>
      </w:r>
      <w:r>
        <w:t>dialog box is displayed.</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3"/>
        <w:rPr>
          <w:sz w:val="21"/>
        </w:rPr>
      </w:pPr>
    </w:p>
    <w:p w:rsidR="006F55FA" w:rsidRDefault="00352050">
      <w:pPr>
        <w:pStyle w:val="BodyText"/>
        <w:ind w:right="103"/>
        <w:jc w:val="right"/>
      </w:pPr>
      <w:r>
        <w:t>21</w:t>
      </w:r>
    </w:p>
    <w:p w:rsidR="006F55FA" w:rsidRDefault="006F55FA">
      <w:pPr>
        <w:jc w:val="right"/>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174"/>
        <w:rPr>
          <w:sz w:val="20"/>
        </w:rPr>
      </w:pPr>
      <w:r>
        <w:rPr>
          <w:noProof/>
          <w:sz w:val="20"/>
        </w:rPr>
        <w:drawing>
          <wp:inline distT="0" distB="0" distL="0" distR="0">
            <wp:extent cx="3905344" cy="3160395"/>
            <wp:effectExtent l="0" t="0" r="0" b="0"/>
            <wp:docPr id="61" name="image30.png" descr="Activate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37" cstate="print"/>
                    <a:stretch>
                      <a:fillRect/>
                    </a:stretch>
                  </pic:blipFill>
                  <pic:spPr>
                    <a:xfrm>
                      <a:off x="0" y="0"/>
                      <a:ext cx="3905344" cy="3160395"/>
                    </a:xfrm>
                    <a:prstGeom prst="rect">
                      <a:avLst/>
                    </a:prstGeom>
                  </pic:spPr>
                </pic:pic>
              </a:graphicData>
            </a:graphic>
          </wp:inline>
        </w:drawing>
      </w:r>
    </w:p>
    <w:p w:rsidR="006F55FA" w:rsidRDefault="00352050">
      <w:pPr>
        <w:pStyle w:val="BodyText"/>
        <w:spacing w:before="60" w:line="278" w:lineRule="auto"/>
        <w:ind w:left="143" w:right="93"/>
      </w:pPr>
      <w:r>
        <w:rPr>
          <w:noProof/>
        </w:rPr>
        <w:drawing>
          <wp:anchor distT="0" distB="0" distL="0" distR="0" simplePos="0" relativeHeight="1960" behindDoc="0" locked="0" layoutInCell="1" allowOverlap="1">
            <wp:simplePos x="0" y="0"/>
            <wp:positionH relativeFrom="page">
              <wp:posOffset>847089</wp:posOffset>
            </wp:positionH>
            <wp:positionV relativeFrom="paragraph">
              <wp:posOffset>633914</wp:posOffset>
            </wp:positionV>
            <wp:extent cx="4633049" cy="4328160"/>
            <wp:effectExtent l="0" t="0" r="0" b="0"/>
            <wp:wrapTopAndBottom/>
            <wp:docPr id="63" name="image31.png" descr="Aggregation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38" cstate="print"/>
                    <a:stretch>
                      <a:fillRect/>
                    </a:stretch>
                  </pic:blipFill>
                  <pic:spPr>
                    <a:xfrm>
                      <a:off x="0" y="0"/>
                      <a:ext cx="4633049" cy="4328160"/>
                    </a:xfrm>
                    <a:prstGeom prst="rect">
                      <a:avLst/>
                    </a:prstGeom>
                  </pic:spPr>
                </pic:pic>
              </a:graphicData>
            </a:graphic>
          </wp:anchor>
        </w:drawing>
      </w:r>
      <w:r>
        <w:t xml:space="preserve">This gives you a choice of Activators that you can configure. For example, the </w:t>
      </w:r>
      <w:r>
        <w:rPr>
          <w:b/>
        </w:rPr>
        <w:t xml:space="preserve">Aggregation Activator </w:t>
      </w:r>
      <w:r>
        <w:t xml:space="preserve">shown next lets you calculate the </w:t>
      </w:r>
      <w:r>
        <w:rPr>
          <w:b/>
        </w:rPr>
        <w:t xml:space="preserve">Actual </w:t>
      </w:r>
      <w:r>
        <w:t>from the field values in elements returned by a query.</w:t>
      </w:r>
    </w:p>
    <w:p w:rsidR="006F55FA" w:rsidRDefault="006F55FA">
      <w:pPr>
        <w:pStyle w:val="BodyText"/>
        <w:spacing w:before="5"/>
        <w:rPr>
          <w:sz w:val="7"/>
        </w:rPr>
      </w:pPr>
    </w:p>
    <w:p w:rsidR="006F55FA" w:rsidRDefault="00352050">
      <w:pPr>
        <w:pStyle w:val="BodyText"/>
        <w:spacing w:line="20" w:lineRule="exact"/>
        <w:ind w:left="109"/>
        <w:rPr>
          <w:sz w:val="2"/>
        </w:rPr>
      </w:pPr>
      <w:r>
        <w:rPr>
          <w:sz w:val="2"/>
        </w:rPr>
      </w:r>
      <w:r>
        <w:rPr>
          <w:sz w:val="2"/>
        </w:rPr>
        <w:pict>
          <v:group id="_x0000_s1035" style="width:439.95pt;height:.5pt;mso-position-horizontal-relative:char;mso-position-vertical-relative:line" coordsize="8799,10">
            <v:line id="_x0000_s1036" style="position:absolute" from="5,5" to="8794,5" strokecolor="#00427d" strokeweight=".48pt"/>
            <w10:anchorlock/>
          </v:group>
        </w:pict>
      </w:r>
    </w:p>
    <w:p w:rsidR="006F55FA" w:rsidRDefault="00352050">
      <w:pPr>
        <w:spacing w:before="4"/>
        <w:ind w:left="143"/>
      </w:pPr>
      <w:r>
        <w:rPr>
          <w:b/>
        </w:rPr>
        <w:t xml:space="preserve">Note:  </w:t>
      </w:r>
      <w:r>
        <w:t xml:space="preserve">The query that you want to use in an </w:t>
      </w:r>
      <w:r>
        <w:rPr>
          <w:b/>
        </w:rPr>
        <w:t xml:space="preserve">Aggregation Activator </w:t>
      </w:r>
      <w:r>
        <w:t>must already exist.</w:t>
      </w:r>
    </w:p>
    <w:p w:rsidR="006F55FA" w:rsidRDefault="00352050">
      <w:pPr>
        <w:spacing w:before="39"/>
        <w:ind w:left="851"/>
      </w:pPr>
      <w:r>
        <w:pict>
          <v:line id="_x0000_s1034" style="position:absolute;left:0;text-align:left;z-index:2008;mso-wrap-distance-left:0;mso-wrap-distance-right:0;mso-position-horizontal-relative:page" from="63.7pt,18.05pt" to="503.15pt,18.05pt" strokecolor="#00427d" strokeweight=".48pt">
            <w10:wrap type="topAndBottom" anchorx="page"/>
          </v:line>
        </w:pict>
      </w:r>
      <w:r>
        <w:t xml:space="preserve">You cannot create it from within the </w:t>
      </w:r>
      <w:r>
        <w:rPr>
          <w:b/>
        </w:rPr>
        <w:t xml:space="preserve">Aggregation Settings </w:t>
      </w:r>
      <w:r>
        <w:t>dialog box.</w:t>
      </w:r>
    </w:p>
    <w:p w:rsidR="006F55FA" w:rsidRDefault="006F55FA">
      <w:pPr>
        <w:pStyle w:val="BodyText"/>
        <w:rPr>
          <w:sz w:val="20"/>
        </w:rPr>
      </w:pPr>
    </w:p>
    <w:p w:rsidR="006F55FA" w:rsidRDefault="006F55FA">
      <w:pPr>
        <w:pStyle w:val="BodyText"/>
        <w:rPr>
          <w:sz w:val="20"/>
        </w:rPr>
      </w:pPr>
    </w:p>
    <w:p w:rsidR="006F55FA" w:rsidRDefault="006F55FA">
      <w:pPr>
        <w:pStyle w:val="BodyText"/>
        <w:spacing w:before="5"/>
        <w:rPr>
          <w:sz w:val="20"/>
        </w:rPr>
      </w:pPr>
    </w:p>
    <w:p w:rsidR="006F55FA" w:rsidRDefault="00352050">
      <w:pPr>
        <w:pStyle w:val="BodyText"/>
        <w:ind w:left="143"/>
      </w:pPr>
      <w:r>
        <w:t>22</w:t>
      </w:r>
    </w:p>
    <w:p w:rsidR="006F55FA" w:rsidRDefault="006F55FA">
      <w:pPr>
        <w:sectPr w:rsidR="006F55FA">
          <w:pgSz w:w="11910" w:h="16840"/>
          <w:pgMar w:top="1020" w:right="1420" w:bottom="280" w:left="1160" w:header="784" w:footer="0" w:gutter="0"/>
          <w:cols w:space="720"/>
        </w:sectPr>
      </w:pPr>
    </w:p>
    <w:p w:rsidR="006F55FA" w:rsidRDefault="006F55FA">
      <w:pPr>
        <w:pStyle w:val="BodyText"/>
        <w:rPr>
          <w:sz w:val="20"/>
        </w:rPr>
      </w:pPr>
    </w:p>
    <w:p w:rsidR="006F55FA" w:rsidRDefault="006F55FA">
      <w:pPr>
        <w:pStyle w:val="BodyText"/>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6"/>
      </w:tblGrid>
      <w:tr w:rsidR="006F55FA">
        <w:trPr>
          <w:trHeight w:val="400"/>
        </w:trPr>
        <w:tc>
          <w:tcPr>
            <w:tcW w:w="9406" w:type="dxa"/>
            <w:tcBorders>
              <w:bottom w:val="nil"/>
            </w:tcBorders>
            <w:shd w:val="clear" w:color="auto" w:fill="F2F2F2"/>
          </w:tcPr>
          <w:p w:rsidR="006F55FA" w:rsidRDefault="00352050">
            <w:pPr>
              <w:pStyle w:val="TableParagraph"/>
              <w:spacing w:before="58"/>
              <w:rPr>
                <w:b/>
                <w:sz w:val="24"/>
              </w:rPr>
            </w:pPr>
            <w:r>
              <w:rPr>
                <w:b/>
                <w:sz w:val="24"/>
              </w:rPr>
              <w:t>Measures and Synchronization Activation Technology (SAT)</w:t>
            </w:r>
          </w:p>
        </w:tc>
      </w:tr>
      <w:tr w:rsidR="006F55FA">
        <w:trPr>
          <w:trHeight w:val="10460"/>
        </w:trPr>
        <w:tc>
          <w:tcPr>
            <w:tcW w:w="9406" w:type="dxa"/>
            <w:tcBorders>
              <w:top w:val="nil"/>
            </w:tcBorders>
            <w:shd w:val="clear" w:color="auto" w:fill="F2F2F2"/>
          </w:tcPr>
          <w:p w:rsidR="006F55FA" w:rsidRDefault="00352050">
            <w:pPr>
              <w:pStyle w:val="TableParagraph"/>
              <w:spacing w:before="78"/>
            </w:pPr>
            <w:r>
              <w:t>SAT is frequently used to import measures data into a repository. For example:</w:t>
            </w:r>
          </w:p>
          <w:p w:rsidR="006F55FA" w:rsidRDefault="00352050">
            <w:pPr>
              <w:pStyle w:val="TableParagraph"/>
              <w:numPr>
                <w:ilvl w:val="0"/>
                <w:numId w:val="2"/>
              </w:numPr>
              <w:tabs>
                <w:tab w:val="left" w:pos="812"/>
              </w:tabs>
              <w:spacing w:before="97" w:after="99"/>
            </w:pPr>
            <w:r>
              <w:t>Measures can be exposed in record descriptions and mapped, as shown</w:t>
            </w:r>
            <w:r>
              <w:rPr>
                <w:spacing w:val="-35"/>
              </w:rPr>
              <w:t xml:space="preserve"> </w:t>
            </w:r>
            <w:r>
              <w:t>here:</w:t>
            </w:r>
          </w:p>
          <w:p w:rsidR="006F55FA" w:rsidRDefault="00352050">
            <w:pPr>
              <w:pStyle w:val="TableParagraph"/>
              <w:spacing w:before="0"/>
              <w:ind w:left="842"/>
              <w:rPr>
                <w:sz w:val="20"/>
              </w:rPr>
            </w:pPr>
            <w:r>
              <w:rPr>
                <w:noProof/>
                <w:sz w:val="20"/>
              </w:rPr>
              <w:drawing>
                <wp:inline distT="0" distB="0" distL="0" distR="0">
                  <wp:extent cx="2736532" cy="1869757"/>
                  <wp:effectExtent l="0" t="0" r="0" b="0"/>
                  <wp:docPr id="65" name="image32.png" descr="MITableOrdinary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39" cstate="print"/>
                          <a:stretch>
                            <a:fillRect/>
                          </a:stretch>
                        </pic:blipFill>
                        <pic:spPr>
                          <a:xfrm>
                            <a:off x="0" y="0"/>
                            <a:ext cx="2736532" cy="1869757"/>
                          </a:xfrm>
                          <a:prstGeom prst="rect">
                            <a:avLst/>
                          </a:prstGeom>
                        </pic:spPr>
                      </pic:pic>
                    </a:graphicData>
                  </a:graphic>
                </wp:inline>
              </w:drawing>
            </w:r>
          </w:p>
          <w:p w:rsidR="006F55FA" w:rsidRDefault="00352050">
            <w:pPr>
              <w:pStyle w:val="TableParagraph"/>
              <w:numPr>
                <w:ilvl w:val="0"/>
                <w:numId w:val="2"/>
              </w:numPr>
              <w:tabs>
                <w:tab w:val="left" w:pos="812"/>
              </w:tabs>
              <w:spacing w:before="52"/>
            </w:pPr>
            <w:r>
              <w:t xml:space="preserve">You can map to a </w:t>
            </w:r>
            <w:r>
              <w:rPr>
                <w:b/>
              </w:rPr>
              <w:t xml:space="preserve">Measure Instances </w:t>
            </w:r>
            <w:r>
              <w:t>target, as shown</w:t>
            </w:r>
            <w:r>
              <w:rPr>
                <w:spacing w:val="-24"/>
              </w:rPr>
              <w:t xml:space="preserve"> </w:t>
            </w:r>
            <w:r>
              <w:t>here:</w:t>
            </w:r>
          </w:p>
          <w:p w:rsidR="006F55FA" w:rsidRDefault="006F55FA">
            <w:pPr>
              <w:pStyle w:val="TableParagraph"/>
              <w:spacing w:before="8" w:after="1"/>
              <w:ind w:left="0"/>
              <w:rPr>
                <w:sz w:val="8"/>
              </w:rPr>
            </w:pPr>
          </w:p>
          <w:p w:rsidR="006F55FA" w:rsidRDefault="00352050">
            <w:pPr>
              <w:pStyle w:val="TableParagraph"/>
              <w:spacing w:before="0"/>
              <w:ind w:left="842"/>
              <w:rPr>
                <w:sz w:val="20"/>
              </w:rPr>
            </w:pPr>
            <w:r>
              <w:rPr>
                <w:noProof/>
                <w:sz w:val="20"/>
              </w:rPr>
              <w:drawing>
                <wp:inline distT="0" distB="0" distL="0" distR="0">
                  <wp:extent cx="2913696" cy="1360170"/>
                  <wp:effectExtent l="0" t="0" r="0" b="0"/>
                  <wp:docPr id="67" name="image33.png" descr="MITableMI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40" cstate="print"/>
                          <a:stretch>
                            <a:fillRect/>
                          </a:stretch>
                        </pic:blipFill>
                        <pic:spPr>
                          <a:xfrm>
                            <a:off x="0" y="0"/>
                            <a:ext cx="2913696" cy="1360170"/>
                          </a:xfrm>
                          <a:prstGeom prst="rect">
                            <a:avLst/>
                          </a:prstGeom>
                        </pic:spPr>
                      </pic:pic>
                    </a:graphicData>
                  </a:graphic>
                </wp:inline>
              </w:drawing>
            </w:r>
          </w:p>
          <w:p w:rsidR="006F55FA" w:rsidRDefault="00352050">
            <w:pPr>
              <w:pStyle w:val="TableParagraph"/>
              <w:spacing w:before="87" w:after="66" w:line="276" w:lineRule="auto"/>
              <w:ind w:left="811" w:right="1068"/>
            </w:pPr>
            <w:r>
              <w:t xml:space="preserve">When available as a mapping option, the </w:t>
            </w:r>
            <w:r>
              <w:rPr>
                <w:b/>
              </w:rPr>
              <w:t xml:space="preserve">Mapping </w:t>
            </w:r>
            <w:r>
              <w:t xml:space="preserve">tab includes the </w:t>
            </w:r>
            <w:r>
              <w:rPr>
                <w:b/>
              </w:rPr>
              <w:t xml:space="preserve">Measure Instances </w:t>
            </w:r>
            <w:r>
              <w:t>target, as shown here:</w:t>
            </w:r>
          </w:p>
          <w:p w:rsidR="006F55FA" w:rsidRDefault="00352050">
            <w:pPr>
              <w:pStyle w:val="TableParagraph"/>
              <w:spacing w:before="0"/>
              <w:ind w:left="842"/>
              <w:rPr>
                <w:sz w:val="20"/>
              </w:rPr>
            </w:pPr>
            <w:r>
              <w:rPr>
                <w:noProof/>
                <w:sz w:val="20"/>
              </w:rPr>
              <w:drawing>
                <wp:inline distT="0" distB="0" distL="0" distR="0">
                  <wp:extent cx="5096350" cy="1475041"/>
                  <wp:effectExtent l="0" t="0" r="0" b="0"/>
                  <wp:docPr id="69" name="image34.jpeg" descr="Target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41" cstate="print"/>
                          <a:stretch>
                            <a:fillRect/>
                          </a:stretch>
                        </pic:blipFill>
                        <pic:spPr>
                          <a:xfrm>
                            <a:off x="0" y="0"/>
                            <a:ext cx="5096350" cy="1475041"/>
                          </a:xfrm>
                          <a:prstGeom prst="rect">
                            <a:avLst/>
                          </a:prstGeom>
                        </pic:spPr>
                      </pic:pic>
                    </a:graphicData>
                  </a:graphic>
                </wp:inline>
              </w:drawing>
            </w:r>
          </w:p>
          <w:p w:rsidR="006F55FA" w:rsidRDefault="00352050">
            <w:pPr>
              <w:pStyle w:val="TableParagraph"/>
              <w:numPr>
                <w:ilvl w:val="0"/>
                <w:numId w:val="2"/>
              </w:numPr>
              <w:tabs>
                <w:tab w:val="left" w:pos="812"/>
              </w:tabs>
              <w:spacing w:before="92"/>
            </w:pPr>
            <w:r>
              <w:t xml:space="preserve">The Excel Import SAT wizard includes a </w:t>
            </w:r>
            <w:proofErr w:type="spellStart"/>
            <w:r>
              <w:rPr>
                <w:b/>
              </w:rPr>
              <w:t>MooD</w:t>
            </w:r>
            <w:proofErr w:type="spellEnd"/>
            <w:r>
              <w:rPr>
                <w:b/>
              </w:rPr>
              <w:t xml:space="preserve"> Measure Instances</w:t>
            </w:r>
            <w:r>
              <w:rPr>
                <w:b/>
                <w:spacing w:val="-31"/>
              </w:rPr>
              <w:t xml:space="preserve"> </w:t>
            </w:r>
            <w:r>
              <w:t>layout.</w:t>
            </w:r>
          </w:p>
          <w:p w:rsidR="006F55FA" w:rsidRDefault="00352050">
            <w:pPr>
              <w:pStyle w:val="TableParagraph"/>
              <w:spacing w:before="97" w:line="278" w:lineRule="auto"/>
            </w:pPr>
            <w:r>
              <w:t>The best approach for you will depend on how your source data is formatted and on how your themes are configured.</w:t>
            </w:r>
          </w:p>
        </w:tc>
      </w:tr>
    </w:tbl>
    <w:p w:rsidR="006F55FA" w:rsidRDefault="006F55FA">
      <w:pPr>
        <w:pStyle w:val="BodyText"/>
        <w:spacing w:before="10"/>
        <w:rPr>
          <w:sz w:val="10"/>
        </w:rPr>
      </w:pPr>
    </w:p>
    <w:p w:rsidR="006F55FA" w:rsidRDefault="00352050">
      <w:pPr>
        <w:pStyle w:val="Heading3"/>
        <w:spacing w:before="101"/>
        <w:ind w:left="123"/>
      </w:pPr>
      <w:bookmarkStart w:id="31" w:name="Thresholds"/>
      <w:bookmarkStart w:id="32" w:name="_bookmark19"/>
      <w:bookmarkEnd w:id="31"/>
      <w:bookmarkEnd w:id="32"/>
      <w:r>
        <w:t>Thresholds</w:t>
      </w:r>
    </w:p>
    <w:p w:rsidR="006F55FA" w:rsidRDefault="00352050">
      <w:pPr>
        <w:pStyle w:val="BodyText"/>
        <w:spacing w:before="179" w:line="276" w:lineRule="auto"/>
        <w:ind w:left="123" w:right="212"/>
      </w:pPr>
      <w:r>
        <w:t xml:space="preserve">A threshold is a set of criteria that determine the status of a measure instance. The measure instance’s </w:t>
      </w:r>
      <w:r>
        <w:rPr>
          <w:b/>
        </w:rPr>
        <w:t xml:space="preserve">Actual </w:t>
      </w:r>
      <w:r>
        <w:t>value is compared against the thresholds to produce a Pick list state for that measure instance. The Pick list used is set in the measure type, but the applicable threshold is set at the measure instance level. Usually this is by inheritance from the default measure instance, but thresholds can also be set at the individual measure instance level. This gives you a fine level of control over the thresholds used to determine the Pick list state on a measure instance.</w:t>
      </w:r>
    </w:p>
    <w:p w:rsidR="006F55FA" w:rsidRDefault="006F55FA">
      <w:pPr>
        <w:pStyle w:val="BodyText"/>
        <w:rPr>
          <w:sz w:val="20"/>
        </w:rPr>
      </w:pPr>
    </w:p>
    <w:p w:rsidR="006F55FA" w:rsidRDefault="006F55FA">
      <w:pPr>
        <w:pStyle w:val="BodyText"/>
        <w:spacing w:before="3"/>
        <w:rPr>
          <w:sz w:val="24"/>
        </w:rPr>
      </w:pPr>
    </w:p>
    <w:p w:rsidR="006F55FA" w:rsidRDefault="00352050">
      <w:pPr>
        <w:pStyle w:val="BodyText"/>
        <w:spacing w:before="93"/>
        <w:ind w:right="223"/>
        <w:jc w:val="right"/>
      </w:pPr>
      <w:r>
        <w:t>23</w:t>
      </w:r>
    </w:p>
    <w:p w:rsidR="006F55FA" w:rsidRDefault="006F55FA">
      <w:pPr>
        <w:jc w:val="right"/>
        <w:sectPr w:rsidR="006F55FA">
          <w:pgSz w:w="11910" w:h="16840"/>
          <w:pgMar w:top="1020" w:right="1080" w:bottom="280" w:left="1180" w:header="784" w:footer="0" w:gutter="0"/>
          <w:cols w:space="720"/>
        </w:sectPr>
      </w:pPr>
    </w:p>
    <w:p w:rsidR="006F55FA" w:rsidRDefault="006F55FA">
      <w:pPr>
        <w:pStyle w:val="BodyText"/>
        <w:rPr>
          <w:sz w:val="20"/>
        </w:rPr>
      </w:pPr>
    </w:p>
    <w:p w:rsidR="006F55FA" w:rsidRDefault="006F55FA">
      <w:pPr>
        <w:pStyle w:val="BodyText"/>
        <w:spacing w:before="6"/>
        <w:rPr>
          <w:sz w:val="20"/>
        </w:rPr>
      </w:pPr>
    </w:p>
    <w:p w:rsidR="006F55FA" w:rsidRDefault="00352050">
      <w:pPr>
        <w:pStyle w:val="BodyText"/>
        <w:spacing w:before="1" w:line="278" w:lineRule="auto"/>
        <w:ind w:left="103" w:right="611"/>
      </w:pPr>
      <w:r>
        <w:t xml:space="preserve">The images that follow show the process of setting a threshold in the </w:t>
      </w:r>
      <w:r>
        <w:rPr>
          <w:b/>
        </w:rPr>
        <w:t xml:space="preserve">Project Cost </w:t>
      </w:r>
      <w:r>
        <w:t>default measure instance. The process is essentially the same for all thresholds.</w:t>
      </w:r>
    </w:p>
    <w:p w:rsidR="006F55FA" w:rsidRDefault="00352050">
      <w:pPr>
        <w:spacing w:before="58" w:line="278" w:lineRule="auto"/>
        <w:ind w:left="103" w:right="734" w:hanging="1"/>
      </w:pPr>
      <w:r>
        <w:rPr>
          <w:noProof/>
        </w:rPr>
        <w:drawing>
          <wp:anchor distT="0" distB="0" distL="0" distR="0" simplePos="0" relativeHeight="2032" behindDoc="0" locked="0" layoutInCell="1" allowOverlap="1">
            <wp:simplePos x="0" y="0"/>
            <wp:positionH relativeFrom="page">
              <wp:posOffset>847089</wp:posOffset>
            </wp:positionH>
            <wp:positionV relativeFrom="paragraph">
              <wp:posOffset>446780</wp:posOffset>
            </wp:positionV>
            <wp:extent cx="5281143" cy="3169920"/>
            <wp:effectExtent l="0" t="0" r="0" b="0"/>
            <wp:wrapTopAndBottom/>
            <wp:docPr id="71" name="image35.png" descr="Thresholds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2" cstate="print"/>
                    <a:stretch>
                      <a:fillRect/>
                    </a:stretch>
                  </pic:blipFill>
                  <pic:spPr>
                    <a:xfrm>
                      <a:off x="0" y="0"/>
                      <a:ext cx="5281143" cy="3169920"/>
                    </a:xfrm>
                    <a:prstGeom prst="rect">
                      <a:avLst/>
                    </a:prstGeom>
                  </pic:spPr>
                </pic:pic>
              </a:graphicData>
            </a:graphic>
          </wp:anchor>
        </w:drawing>
      </w:r>
      <w:r>
        <w:t xml:space="preserve">In the </w:t>
      </w:r>
      <w:r>
        <w:rPr>
          <w:b/>
        </w:rPr>
        <w:t xml:space="preserve">Project Cost </w:t>
      </w:r>
      <w:r>
        <w:t xml:space="preserve">default measure instance, expand the </w:t>
      </w:r>
      <w:r>
        <w:rPr>
          <w:b/>
        </w:rPr>
        <w:t xml:space="preserve">Thresholds </w:t>
      </w:r>
      <w:r>
        <w:t>field and show its details, for example:</w:t>
      </w:r>
    </w:p>
    <w:p w:rsidR="006F55FA" w:rsidRDefault="00352050">
      <w:pPr>
        <w:spacing w:before="45" w:after="65" w:line="276" w:lineRule="auto"/>
        <w:ind w:left="103" w:right="392"/>
      </w:pPr>
      <w:r>
        <w:t xml:space="preserve">When you click the </w:t>
      </w:r>
      <w:r>
        <w:rPr>
          <w:b/>
        </w:rPr>
        <w:t xml:space="preserve">Click here to add a state </w:t>
      </w:r>
      <w:r>
        <w:t xml:space="preserve">link, you select from the states in the measure type’s Pick list. For example, in the </w:t>
      </w:r>
      <w:r>
        <w:rPr>
          <w:b/>
        </w:rPr>
        <w:t xml:space="preserve">Cost Status </w:t>
      </w:r>
      <w:r>
        <w:t>Pick list you choose from:</w:t>
      </w:r>
    </w:p>
    <w:p w:rsidR="006F55FA" w:rsidRDefault="00352050">
      <w:pPr>
        <w:pStyle w:val="BodyText"/>
        <w:ind w:left="134"/>
        <w:rPr>
          <w:sz w:val="20"/>
        </w:rPr>
      </w:pPr>
      <w:r>
        <w:rPr>
          <w:noProof/>
          <w:sz w:val="20"/>
        </w:rPr>
        <w:drawing>
          <wp:inline distT="0" distB="0" distL="0" distR="0">
            <wp:extent cx="3886200" cy="1495425"/>
            <wp:effectExtent l="0" t="0" r="0" b="0"/>
            <wp:docPr id="73" name="image36.png" descr="ThresholdPi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43" cstate="print"/>
                    <a:stretch>
                      <a:fillRect/>
                    </a:stretch>
                  </pic:blipFill>
                  <pic:spPr>
                    <a:xfrm>
                      <a:off x="0" y="0"/>
                      <a:ext cx="3886200" cy="1495425"/>
                    </a:xfrm>
                    <a:prstGeom prst="rect">
                      <a:avLst/>
                    </a:prstGeom>
                  </pic:spPr>
                </pic:pic>
              </a:graphicData>
            </a:graphic>
          </wp:inline>
        </w:drawing>
      </w:r>
    </w:p>
    <w:p w:rsidR="006F55FA" w:rsidRDefault="00352050">
      <w:pPr>
        <w:pStyle w:val="BodyText"/>
        <w:spacing w:before="93" w:line="276" w:lineRule="auto"/>
        <w:ind w:left="103" w:right="86"/>
      </w:pPr>
      <w:r>
        <w:rPr>
          <w:noProof/>
        </w:rPr>
        <w:drawing>
          <wp:anchor distT="0" distB="0" distL="0" distR="0" simplePos="0" relativeHeight="2056" behindDoc="0" locked="0" layoutInCell="1" allowOverlap="1">
            <wp:simplePos x="0" y="0"/>
            <wp:positionH relativeFrom="page">
              <wp:posOffset>847088</wp:posOffset>
            </wp:positionH>
            <wp:positionV relativeFrom="paragraph">
              <wp:posOffset>839076</wp:posOffset>
            </wp:positionV>
            <wp:extent cx="2914650" cy="742950"/>
            <wp:effectExtent l="0" t="0" r="0" b="0"/>
            <wp:wrapTopAndBottom/>
            <wp:docPr id="75" name="image37.png" descr="ThresholdsPar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4" cstate="print"/>
                    <a:stretch>
                      <a:fillRect/>
                    </a:stretch>
                  </pic:blipFill>
                  <pic:spPr>
                    <a:xfrm>
                      <a:off x="0" y="0"/>
                      <a:ext cx="2914650" cy="742950"/>
                    </a:xfrm>
                    <a:prstGeom prst="rect">
                      <a:avLst/>
                    </a:prstGeom>
                  </pic:spPr>
                </pic:pic>
              </a:graphicData>
            </a:graphic>
          </wp:anchor>
        </w:drawing>
      </w:r>
      <w:r>
        <w:t xml:space="preserve">Once you have selected a state, you set values for that state. When the </w:t>
      </w:r>
      <w:r>
        <w:rPr>
          <w:b/>
        </w:rPr>
        <w:t xml:space="preserve">Actual </w:t>
      </w:r>
      <w:r>
        <w:t>value (</w:t>
      </w:r>
      <w:r>
        <w:rPr>
          <w:b/>
        </w:rPr>
        <w:t>Cost</w:t>
      </w:r>
      <w:r>
        <w:t>) matches these values, the measure instance’s state (</w:t>
      </w:r>
      <w:r>
        <w:rPr>
          <w:b/>
        </w:rPr>
        <w:t>Cost Status</w:t>
      </w:r>
      <w:r>
        <w:t xml:space="preserve">) will attain that Pick list state. For example, as shown in the following image, when </w:t>
      </w:r>
      <w:r>
        <w:rPr>
          <w:b/>
        </w:rPr>
        <w:t xml:space="preserve">Cost </w:t>
      </w:r>
      <w:r>
        <w:t xml:space="preserve">is less </w:t>
      </w:r>
      <w:proofErr w:type="spellStart"/>
      <w:r>
        <w:t>that</w:t>
      </w:r>
      <w:proofErr w:type="spellEnd"/>
      <w:r>
        <w:t xml:space="preserve"> </w:t>
      </w:r>
      <w:r>
        <w:rPr>
          <w:b/>
        </w:rPr>
        <w:t>1000</w:t>
      </w:r>
      <w:r>
        <w:t xml:space="preserve">, the </w:t>
      </w:r>
      <w:r>
        <w:rPr>
          <w:b/>
        </w:rPr>
        <w:t xml:space="preserve">Cost Status </w:t>
      </w:r>
      <w:r>
        <w:t xml:space="preserve">is set to </w:t>
      </w:r>
      <w:r>
        <w:rPr>
          <w:b/>
        </w:rPr>
        <w:t>Under Spend</w:t>
      </w:r>
      <w:r>
        <w:t>.</w:t>
      </w:r>
    </w:p>
    <w:p w:rsidR="006F55FA" w:rsidRDefault="00352050">
      <w:pPr>
        <w:pStyle w:val="BodyText"/>
        <w:spacing w:before="63" w:line="278" w:lineRule="auto"/>
        <w:ind w:left="103" w:right="171"/>
      </w:pPr>
      <w:r>
        <w:t xml:space="preserve">Use </w:t>
      </w:r>
      <w:r>
        <w:rPr>
          <w:b/>
        </w:rPr>
        <w:t xml:space="preserve">Click here to add a state </w:t>
      </w:r>
      <w:r>
        <w:t>until you have set values for the Pick list states you want to use (you don’t have to set thresholds for all of them although this example does).</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4"/>
        <w:rPr>
          <w:sz w:val="24"/>
        </w:rPr>
      </w:pPr>
    </w:p>
    <w:p w:rsidR="006F55FA" w:rsidRDefault="00352050">
      <w:pPr>
        <w:pStyle w:val="BodyText"/>
        <w:spacing w:before="94"/>
        <w:ind w:left="103"/>
      </w:pPr>
      <w:r>
        <w:t>24</w:t>
      </w:r>
    </w:p>
    <w:p w:rsidR="006F55FA" w:rsidRDefault="006F55FA">
      <w:pPr>
        <w:sectPr w:rsidR="006F55FA">
          <w:pgSz w:w="11910" w:h="16840"/>
          <w:pgMar w:top="1020" w:right="122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134"/>
        <w:rPr>
          <w:sz w:val="20"/>
        </w:rPr>
      </w:pPr>
      <w:r>
        <w:rPr>
          <w:noProof/>
          <w:sz w:val="20"/>
        </w:rPr>
        <w:drawing>
          <wp:inline distT="0" distB="0" distL="0" distR="0">
            <wp:extent cx="4905374" cy="3486150"/>
            <wp:effectExtent l="0" t="0" r="0" b="0"/>
            <wp:docPr id="77" name="image38.png" descr="Thresholds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png"/>
                    <pic:cNvPicPr/>
                  </pic:nvPicPr>
                  <pic:blipFill>
                    <a:blip r:embed="rId45" cstate="print"/>
                    <a:stretch>
                      <a:fillRect/>
                    </a:stretch>
                  </pic:blipFill>
                  <pic:spPr>
                    <a:xfrm>
                      <a:off x="0" y="0"/>
                      <a:ext cx="4905374" cy="3486150"/>
                    </a:xfrm>
                    <a:prstGeom prst="rect">
                      <a:avLst/>
                    </a:prstGeom>
                  </pic:spPr>
                </pic:pic>
              </a:graphicData>
            </a:graphic>
          </wp:inline>
        </w:drawing>
      </w:r>
    </w:p>
    <w:p w:rsidR="006F55FA" w:rsidRDefault="00352050">
      <w:pPr>
        <w:pStyle w:val="BodyText"/>
        <w:spacing w:before="94" w:line="333" w:lineRule="auto"/>
        <w:ind w:left="103" w:right="1388"/>
      </w:pPr>
      <w:r>
        <w:t>As shown in the preceding image, you get a visual representation of the threshold. The images also show some additional features including:</w:t>
      </w:r>
    </w:p>
    <w:p w:rsidR="006F55FA" w:rsidRDefault="00352050">
      <w:pPr>
        <w:pStyle w:val="ListParagraph"/>
        <w:numPr>
          <w:ilvl w:val="0"/>
          <w:numId w:val="9"/>
        </w:numPr>
        <w:tabs>
          <w:tab w:val="left" w:pos="812"/>
        </w:tabs>
        <w:spacing w:before="0" w:line="273" w:lineRule="auto"/>
        <w:ind w:right="303"/>
      </w:pPr>
      <w:r>
        <w:t xml:space="preserve">The </w:t>
      </w:r>
      <w:r>
        <w:rPr>
          <w:b/>
        </w:rPr>
        <w:t xml:space="preserve">Use thresholds </w:t>
      </w:r>
      <w:r>
        <w:t xml:space="preserve">setting. You can create thresholds in the </w:t>
      </w:r>
      <w:r>
        <w:rPr>
          <w:b/>
        </w:rPr>
        <w:t xml:space="preserve">Performance </w:t>
      </w:r>
      <w:r>
        <w:t>library (in the Explorer Bar) and use them instead of defining them</w:t>
      </w:r>
      <w:r>
        <w:rPr>
          <w:spacing w:val="-25"/>
        </w:rPr>
        <w:t xml:space="preserve"> </w:t>
      </w:r>
      <w:r>
        <w:t>here.</w:t>
      </w:r>
    </w:p>
    <w:p w:rsidR="006F55FA" w:rsidRDefault="00352050">
      <w:pPr>
        <w:pStyle w:val="ListParagraph"/>
        <w:numPr>
          <w:ilvl w:val="0"/>
          <w:numId w:val="9"/>
        </w:numPr>
        <w:tabs>
          <w:tab w:val="left" w:pos="812"/>
        </w:tabs>
        <w:spacing w:before="59"/>
        <w:ind w:hanging="254"/>
      </w:pPr>
      <w:r>
        <w:t xml:space="preserve">The </w:t>
      </w:r>
      <w:r>
        <w:rPr>
          <w:b/>
        </w:rPr>
        <w:t xml:space="preserve">Threshold is </w:t>
      </w:r>
      <w:r>
        <w:t>setting. Some thresholds can be percentage comparisons rather</w:t>
      </w:r>
      <w:r>
        <w:rPr>
          <w:spacing w:val="-30"/>
        </w:rPr>
        <w:t xml:space="preserve"> </w:t>
      </w:r>
      <w:r>
        <w:t>than</w:t>
      </w:r>
    </w:p>
    <w:p w:rsidR="006F55FA" w:rsidRDefault="00352050">
      <w:pPr>
        <w:pStyle w:val="BodyText"/>
        <w:spacing w:before="37"/>
        <w:ind w:left="811"/>
      </w:pPr>
      <w:r>
        <w:rPr>
          <w:b/>
        </w:rPr>
        <w:t xml:space="preserve">direct </w:t>
      </w:r>
      <w:r>
        <w:t>value comparisons. If the threshold supports this, you can set it here.</w:t>
      </w:r>
    </w:p>
    <w:p w:rsidR="006F55FA" w:rsidRDefault="00352050">
      <w:pPr>
        <w:pStyle w:val="ListParagraph"/>
        <w:numPr>
          <w:ilvl w:val="0"/>
          <w:numId w:val="9"/>
        </w:numPr>
        <w:tabs>
          <w:tab w:val="left" w:pos="813"/>
        </w:tabs>
        <w:spacing w:before="96" w:line="273" w:lineRule="auto"/>
        <w:ind w:left="812" w:right="119"/>
      </w:pPr>
      <w:r>
        <w:t xml:space="preserve">The </w:t>
      </w:r>
      <w:r>
        <w:rPr>
          <w:b/>
        </w:rPr>
        <w:t xml:space="preserve">For out of range values use pick item </w:t>
      </w:r>
      <w:r>
        <w:t xml:space="preserve">setting. If the </w:t>
      </w:r>
      <w:r>
        <w:rPr>
          <w:b/>
        </w:rPr>
        <w:t xml:space="preserve">Actual </w:t>
      </w:r>
      <w:r>
        <w:t xml:space="preserve">value does not fall within a defined threshold, you can set the assigned state here. This can be any Pick list state or a default </w:t>
      </w:r>
      <w:r>
        <w:rPr>
          <w:b/>
        </w:rPr>
        <w:t>Out of range</w:t>
      </w:r>
      <w:r>
        <w:rPr>
          <w:b/>
          <w:spacing w:val="-11"/>
        </w:rPr>
        <w:t xml:space="preserve"> </w:t>
      </w:r>
      <w:r>
        <w:t>state.</w:t>
      </w:r>
    </w:p>
    <w:p w:rsidR="006F55FA" w:rsidRDefault="00352050">
      <w:pPr>
        <w:pStyle w:val="ListParagraph"/>
        <w:numPr>
          <w:ilvl w:val="0"/>
          <w:numId w:val="9"/>
        </w:numPr>
        <w:tabs>
          <w:tab w:val="left" w:pos="813"/>
        </w:tabs>
        <w:spacing w:before="64" w:line="273" w:lineRule="auto"/>
        <w:ind w:left="812" w:right="205"/>
      </w:pPr>
      <w:r>
        <w:t xml:space="preserve">In default measure instances, the </w:t>
      </w:r>
      <w:r>
        <w:rPr>
          <w:b/>
          <w:spacing w:val="-3"/>
        </w:rPr>
        <w:t xml:space="preserve">Allow </w:t>
      </w:r>
      <w:r>
        <w:rPr>
          <w:b/>
        </w:rPr>
        <w:t xml:space="preserve">elements measured by this type to override this threshold </w:t>
      </w:r>
      <w:r>
        <w:t>check box. You can use this to control how rigid the threshold settings are when they are</w:t>
      </w:r>
      <w:r>
        <w:rPr>
          <w:spacing w:val="-17"/>
        </w:rPr>
        <w:t xml:space="preserve"> </w:t>
      </w:r>
      <w:r>
        <w:t>inherited.</w:t>
      </w:r>
    </w:p>
    <w:p w:rsidR="006F55FA" w:rsidRDefault="006F55FA">
      <w:pPr>
        <w:pStyle w:val="BodyText"/>
        <w:spacing w:before="2"/>
        <w:rPr>
          <w:sz w:val="20"/>
        </w:rPr>
      </w:pPr>
    </w:p>
    <w:p w:rsidR="006F55FA" w:rsidRDefault="00352050">
      <w:pPr>
        <w:pStyle w:val="Heading2"/>
      </w:pPr>
      <w:bookmarkStart w:id="33" w:name="Stage_7_─_Applying_measures_to_elements"/>
      <w:bookmarkStart w:id="34" w:name="_bookmark20"/>
      <w:bookmarkEnd w:id="33"/>
      <w:bookmarkEnd w:id="34"/>
      <w:r>
        <w:t xml:space="preserve">Stage 7 </w:t>
      </w:r>
      <w:r>
        <w:rPr>
          <w:rFonts w:ascii="Arial" w:hAnsi="Arial"/>
        </w:rPr>
        <w:t xml:space="preserve">─ </w:t>
      </w:r>
      <w:r>
        <w:t>Applying measures to elements</w:t>
      </w:r>
    </w:p>
    <w:p w:rsidR="006F55FA" w:rsidRDefault="00352050">
      <w:pPr>
        <w:pStyle w:val="BodyText"/>
        <w:spacing w:before="187"/>
        <w:ind w:left="103"/>
      </w:pPr>
      <w:r>
        <w:t>Applying measures is a drag and drop operation.</w:t>
      </w:r>
    </w:p>
    <w:p w:rsidR="006F55FA" w:rsidRDefault="006F55FA">
      <w:pPr>
        <w:pStyle w:val="BodyText"/>
        <w:spacing w:before="10"/>
        <w:rPr>
          <w:sz w:val="23"/>
        </w:rPr>
      </w:pPr>
    </w:p>
    <w:p w:rsidR="006F55FA" w:rsidRDefault="00352050">
      <w:pPr>
        <w:tabs>
          <w:tab w:val="left" w:pos="1293"/>
        </w:tabs>
        <w:ind w:left="386"/>
      </w:pPr>
      <w:bookmarkStart w:id="35" w:name="_bookmark21"/>
      <w:bookmarkEnd w:id="35"/>
      <w:r>
        <w:rPr>
          <w:b/>
        </w:rPr>
        <w:t>Task</w:t>
      </w:r>
      <w:r>
        <w:rPr>
          <w:b/>
          <w:spacing w:val="-1"/>
        </w:rPr>
        <w:t xml:space="preserve"> </w:t>
      </w:r>
      <w:r>
        <w:rPr>
          <w:b/>
        </w:rPr>
        <w:t>7</w:t>
      </w:r>
      <w:r>
        <w:rPr>
          <w:b/>
        </w:rPr>
        <w:tab/>
      </w:r>
      <w:r>
        <w:t xml:space="preserve">To apply the </w:t>
      </w:r>
      <w:r>
        <w:rPr>
          <w:b/>
        </w:rPr>
        <w:t xml:space="preserve">Project Cost </w:t>
      </w:r>
      <w:r>
        <w:t>measure to an</w:t>
      </w:r>
      <w:r>
        <w:rPr>
          <w:spacing w:val="-22"/>
        </w:rPr>
        <w:t xml:space="preserve"> </w:t>
      </w:r>
      <w:r>
        <w:t>element:</w:t>
      </w:r>
    </w:p>
    <w:p w:rsidR="006F55FA" w:rsidRDefault="00352050">
      <w:pPr>
        <w:pStyle w:val="ListParagraph"/>
        <w:numPr>
          <w:ilvl w:val="0"/>
          <w:numId w:val="1"/>
        </w:numPr>
        <w:tabs>
          <w:tab w:val="left" w:pos="824"/>
        </w:tabs>
        <w:spacing w:before="160"/>
      </w:pPr>
      <w:r>
        <w:t>In the Explorer Bar, do one of the</w:t>
      </w:r>
      <w:r>
        <w:rPr>
          <w:spacing w:val="-18"/>
        </w:rPr>
        <w:t xml:space="preserve"> </w:t>
      </w:r>
      <w:r>
        <w:t>following:</w:t>
      </w:r>
    </w:p>
    <w:p w:rsidR="006F55FA" w:rsidRDefault="00352050">
      <w:pPr>
        <w:pStyle w:val="ListParagraph"/>
        <w:numPr>
          <w:ilvl w:val="1"/>
          <w:numId w:val="1"/>
        </w:numPr>
        <w:tabs>
          <w:tab w:val="left" w:pos="1097"/>
        </w:tabs>
        <w:spacing w:before="94" w:line="273" w:lineRule="auto"/>
        <w:ind w:right="298"/>
      </w:pPr>
      <w:r>
        <w:t xml:space="preserve">Open the element definition and drag the </w:t>
      </w:r>
      <w:r>
        <w:rPr>
          <w:b/>
        </w:rPr>
        <w:t xml:space="preserve">Project Cost </w:t>
      </w:r>
      <w:r>
        <w:t xml:space="preserve">measure from the Explorer Bar into its </w:t>
      </w:r>
      <w:r>
        <w:rPr>
          <w:b/>
        </w:rPr>
        <w:t xml:space="preserve">Financial Metrics </w:t>
      </w:r>
      <w:r>
        <w:t>field. For example, the following image shows this for an element called</w:t>
      </w:r>
      <w:r>
        <w:rPr>
          <w:spacing w:val="-11"/>
        </w:rPr>
        <w:t xml:space="preserve"> </w:t>
      </w:r>
      <w:proofErr w:type="spellStart"/>
      <w:r>
        <w:rPr>
          <w:b/>
        </w:rPr>
        <w:t>Porus</w:t>
      </w:r>
      <w:proofErr w:type="spellEnd"/>
      <w:r>
        <w:t>.</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2"/>
        <w:rPr>
          <w:sz w:val="23"/>
        </w:rPr>
      </w:pPr>
    </w:p>
    <w:p w:rsidR="006F55FA" w:rsidRDefault="00352050">
      <w:pPr>
        <w:pStyle w:val="BodyText"/>
        <w:ind w:right="103"/>
        <w:jc w:val="right"/>
      </w:pPr>
      <w:r>
        <w:t>25</w:t>
      </w:r>
    </w:p>
    <w:p w:rsidR="006F55FA" w:rsidRDefault="006F55FA">
      <w:pPr>
        <w:jc w:val="right"/>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1126"/>
        <w:rPr>
          <w:sz w:val="20"/>
        </w:rPr>
      </w:pPr>
      <w:r>
        <w:rPr>
          <w:noProof/>
          <w:sz w:val="20"/>
        </w:rPr>
        <w:drawing>
          <wp:inline distT="0" distB="0" distL="0" distR="0">
            <wp:extent cx="4221956" cy="3257550"/>
            <wp:effectExtent l="0" t="0" r="0" b="0"/>
            <wp:docPr id="79" name="image39.png" descr="MeasureP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46" cstate="print"/>
                    <a:stretch>
                      <a:fillRect/>
                    </a:stretch>
                  </pic:blipFill>
                  <pic:spPr>
                    <a:xfrm>
                      <a:off x="0" y="0"/>
                      <a:ext cx="4221956" cy="3257550"/>
                    </a:xfrm>
                    <a:prstGeom prst="rect">
                      <a:avLst/>
                    </a:prstGeom>
                  </pic:spPr>
                </pic:pic>
              </a:graphicData>
            </a:graphic>
          </wp:inline>
        </w:drawing>
      </w:r>
    </w:p>
    <w:p w:rsidR="006F55FA" w:rsidRDefault="00352050">
      <w:pPr>
        <w:pStyle w:val="BodyText"/>
        <w:spacing w:before="5"/>
        <w:rPr>
          <w:sz w:val="11"/>
        </w:rPr>
      </w:pPr>
      <w:r>
        <w:pict>
          <v:line id="_x0000_s1033" style="position:absolute;z-index:2080;mso-wrap-distance-left:0;mso-wrap-distance-right:0;mso-position-horizontal-relative:page" from="113.4pt,8.8pt" to="503.15pt,8.8pt" strokecolor="#00427d" strokeweight=".48pt">
            <w10:wrap type="topAndBottom" anchorx="page"/>
          </v:line>
        </w:pict>
      </w:r>
    </w:p>
    <w:p w:rsidR="006F55FA" w:rsidRDefault="00352050">
      <w:pPr>
        <w:spacing w:line="238" w:lineRule="exact"/>
        <w:ind w:left="1096"/>
      </w:pPr>
      <w:r>
        <w:rPr>
          <w:b/>
        </w:rPr>
        <w:t xml:space="preserve">Note:  </w:t>
      </w:r>
      <w:r>
        <w:t xml:space="preserve">Below the </w:t>
      </w:r>
      <w:r>
        <w:rPr>
          <w:b/>
        </w:rPr>
        <w:t xml:space="preserve">Financial Metrics </w:t>
      </w:r>
      <w:r>
        <w:t xml:space="preserve">field, you can also click </w:t>
      </w:r>
      <w:r>
        <w:rPr>
          <w:b/>
        </w:rPr>
        <w:t xml:space="preserve">Add measure </w:t>
      </w:r>
      <w:r>
        <w:t>to</w:t>
      </w:r>
    </w:p>
    <w:p w:rsidR="006F55FA" w:rsidRDefault="00352050">
      <w:pPr>
        <w:pStyle w:val="BodyText"/>
        <w:spacing w:before="40" w:after="22" w:line="278" w:lineRule="auto"/>
        <w:ind w:left="1805" w:right="785" w:hanging="1"/>
      </w:pPr>
      <w:r>
        <w:t xml:space="preserve">select from a list of measures, or </w:t>
      </w:r>
      <w:r>
        <w:rPr>
          <w:b/>
        </w:rPr>
        <w:t xml:space="preserve">Browse </w:t>
      </w:r>
      <w:r>
        <w:t>to filter the Explorer Bar by applicable measures.</w:t>
      </w:r>
    </w:p>
    <w:p w:rsidR="006F55FA" w:rsidRDefault="00352050">
      <w:pPr>
        <w:pStyle w:val="BodyText"/>
        <w:spacing w:line="20" w:lineRule="exact"/>
        <w:ind w:left="1063"/>
        <w:rPr>
          <w:sz w:val="2"/>
        </w:rPr>
      </w:pPr>
      <w:r>
        <w:rPr>
          <w:sz w:val="2"/>
        </w:rPr>
      </w:r>
      <w:r>
        <w:rPr>
          <w:sz w:val="2"/>
        </w:rPr>
        <w:pict>
          <v:group id="_x0000_s1031" style="width:390.3pt;height:.5pt;mso-position-horizontal-relative:char;mso-position-vertical-relative:line" coordsize="7806,10">
            <v:line id="_x0000_s1032" style="position:absolute" from="5,5" to="7800,5" strokecolor="#00427d" strokeweight=".48pt"/>
            <w10:anchorlock/>
          </v:group>
        </w:pict>
      </w:r>
    </w:p>
    <w:p w:rsidR="006F55FA" w:rsidRDefault="00352050">
      <w:pPr>
        <w:pStyle w:val="ListParagraph"/>
        <w:numPr>
          <w:ilvl w:val="1"/>
          <w:numId w:val="1"/>
        </w:numPr>
        <w:tabs>
          <w:tab w:val="left" w:pos="1098"/>
        </w:tabs>
        <w:spacing w:before="107" w:line="273" w:lineRule="auto"/>
        <w:ind w:right="115" w:hanging="257"/>
      </w:pPr>
      <w:r>
        <w:rPr>
          <w:noProof/>
        </w:rPr>
        <w:drawing>
          <wp:anchor distT="0" distB="0" distL="0" distR="0" simplePos="0" relativeHeight="2128" behindDoc="0" locked="0" layoutInCell="1" allowOverlap="1">
            <wp:simplePos x="0" y="0"/>
            <wp:positionH relativeFrom="page">
              <wp:posOffset>1297304</wp:posOffset>
            </wp:positionH>
            <wp:positionV relativeFrom="paragraph">
              <wp:posOffset>671627</wp:posOffset>
            </wp:positionV>
            <wp:extent cx="4785534" cy="3221355"/>
            <wp:effectExtent l="0" t="0" r="0" b="0"/>
            <wp:wrapTopAndBottom/>
            <wp:docPr id="81" name="image40.jpeg" descr="MeasureMiner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jpeg"/>
                    <pic:cNvPicPr/>
                  </pic:nvPicPr>
                  <pic:blipFill>
                    <a:blip r:embed="rId47" cstate="print"/>
                    <a:stretch>
                      <a:fillRect/>
                    </a:stretch>
                  </pic:blipFill>
                  <pic:spPr>
                    <a:xfrm>
                      <a:off x="0" y="0"/>
                      <a:ext cx="4785534" cy="3221355"/>
                    </a:xfrm>
                    <a:prstGeom prst="rect">
                      <a:avLst/>
                    </a:prstGeom>
                  </pic:spPr>
                </pic:pic>
              </a:graphicData>
            </a:graphic>
          </wp:anchor>
        </w:drawing>
      </w:r>
      <w:r>
        <w:t xml:space="preserve">Open the measure definition and drag the element from the Explorer Bar into its </w:t>
      </w:r>
      <w:r>
        <w:rPr>
          <w:b/>
        </w:rPr>
        <w:t xml:space="preserve">Elements to which this measure type is applied </w:t>
      </w:r>
      <w:r>
        <w:t>field. For example, the following image shows this for an element called</w:t>
      </w:r>
      <w:r>
        <w:rPr>
          <w:spacing w:val="-21"/>
        </w:rPr>
        <w:t xml:space="preserve"> </w:t>
      </w:r>
      <w:r>
        <w:rPr>
          <w:b/>
        </w:rPr>
        <w:t>Minerva</w:t>
      </w:r>
      <w:r>
        <w:t>.</w:t>
      </w:r>
    </w:p>
    <w:p w:rsidR="006F55FA" w:rsidRDefault="00352050">
      <w:pPr>
        <w:pStyle w:val="BodyText"/>
        <w:spacing w:before="43" w:line="280" w:lineRule="auto"/>
        <w:ind w:left="811" w:right="175"/>
      </w:pPr>
      <w:r>
        <w:t xml:space="preserve">When you drop either, you get the </w:t>
      </w:r>
      <w:r>
        <w:rPr>
          <w:b/>
        </w:rPr>
        <w:t xml:space="preserve">Add Measure </w:t>
      </w:r>
      <w:r>
        <w:t>dialog box prompting you to confirm whether the measure will be inherited by descendant elements.</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3"/>
        <w:rPr>
          <w:sz w:val="19"/>
        </w:rPr>
      </w:pPr>
    </w:p>
    <w:p w:rsidR="006F55FA" w:rsidRDefault="00352050">
      <w:pPr>
        <w:pStyle w:val="BodyText"/>
        <w:spacing w:before="94"/>
        <w:ind w:left="103"/>
      </w:pPr>
      <w:r>
        <w:t>26</w:t>
      </w:r>
    </w:p>
    <w:p w:rsidR="006F55FA" w:rsidRDefault="006F55FA">
      <w:pPr>
        <w:sectPr w:rsidR="006F55FA">
          <w:pgSz w:w="11910" w:h="16840"/>
          <w:pgMar w:top="1020" w:right="1400" w:bottom="280" w:left="120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843"/>
        <w:rPr>
          <w:sz w:val="20"/>
        </w:rPr>
      </w:pPr>
      <w:r>
        <w:rPr>
          <w:noProof/>
          <w:sz w:val="20"/>
        </w:rPr>
        <w:drawing>
          <wp:inline distT="0" distB="0" distL="0" distR="0">
            <wp:extent cx="3865910" cy="2110835"/>
            <wp:effectExtent l="0" t="0" r="0" b="0"/>
            <wp:docPr id="83" name="image41.png" descr="AddMeasureDialog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48" cstate="print"/>
                    <a:stretch>
                      <a:fillRect/>
                    </a:stretch>
                  </pic:blipFill>
                  <pic:spPr>
                    <a:xfrm>
                      <a:off x="0" y="0"/>
                      <a:ext cx="3865910" cy="2110835"/>
                    </a:xfrm>
                    <a:prstGeom prst="rect">
                      <a:avLst/>
                    </a:prstGeom>
                  </pic:spPr>
                </pic:pic>
              </a:graphicData>
            </a:graphic>
          </wp:inline>
        </w:drawing>
      </w:r>
    </w:p>
    <w:p w:rsidR="006F55FA" w:rsidRDefault="00352050">
      <w:pPr>
        <w:pStyle w:val="ListParagraph"/>
        <w:numPr>
          <w:ilvl w:val="0"/>
          <w:numId w:val="1"/>
        </w:numPr>
        <w:tabs>
          <w:tab w:val="left" w:pos="824"/>
        </w:tabs>
        <w:spacing w:before="106"/>
      </w:pPr>
      <w:r>
        <w:t>Click the required level of</w:t>
      </w:r>
      <w:r>
        <w:rPr>
          <w:spacing w:val="-20"/>
        </w:rPr>
        <w:t xml:space="preserve"> </w:t>
      </w:r>
      <w:r>
        <w:t>inheritance.</w:t>
      </w:r>
    </w:p>
    <w:p w:rsidR="006F55FA" w:rsidRDefault="00352050">
      <w:pPr>
        <w:pStyle w:val="BodyText"/>
        <w:spacing w:before="97"/>
        <w:ind w:left="811"/>
      </w:pPr>
      <w:r>
        <w:t>Regardless of which way you applied the measure:</w:t>
      </w:r>
    </w:p>
    <w:p w:rsidR="006F55FA" w:rsidRDefault="00352050">
      <w:pPr>
        <w:pStyle w:val="ListParagraph"/>
        <w:numPr>
          <w:ilvl w:val="1"/>
          <w:numId w:val="1"/>
        </w:numPr>
        <w:tabs>
          <w:tab w:val="left" w:pos="1097"/>
        </w:tabs>
      </w:pPr>
      <w:r>
        <w:t xml:space="preserve">A measure instance is created in the element’s </w:t>
      </w:r>
      <w:r>
        <w:rPr>
          <w:b/>
        </w:rPr>
        <w:t>Financial Metrics</w:t>
      </w:r>
      <w:r>
        <w:rPr>
          <w:b/>
          <w:spacing w:val="-31"/>
        </w:rPr>
        <w:t xml:space="preserve"> </w:t>
      </w:r>
      <w:r>
        <w:t>field.</w:t>
      </w:r>
    </w:p>
    <w:p w:rsidR="006F55FA" w:rsidRDefault="00352050">
      <w:pPr>
        <w:pStyle w:val="ListParagraph"/>
        <w:numPr>
          <w:ilvl w:val="1"/>
          <w:numId w:val="1"/>
        </w:numPr>
        <w:tabs>
          <w:tab w:val="left" w:pos="1098"/>
        </w:tabs>
        <w:spacing w:before="95" w:line="271" w:lineRule="auto"/>
        <w:ind w:right="911" w:hanging="257"/>
      </w:pPr>
      <w:r>
        <w:t xml:space="preserve">The element is listed in the </w:t>
      </w:r>
      <w:r>
        <w:rPr>
          <w:b/>
        </w:rPr>
        <w:t xml:space="preserve">Project Cost </w:t>
      </w:r>
      <w:proofErr w:type="gramStart"/>
      <w:r>
        <w:t>measure’s</w:t>
      </w:r>
      <w:proofErr w:type="gramEnd"/>
      <w:r>
        <w:t xml:space="preserve"> </w:t>
      </w:r>
      <w:r>
        <w:rPr>
          <w:b/>
        </w:rPr>
        <w:t>Elements to which this measure type is applied</w:t>
      </w:r>
      <w:r>
        <w:rPr>
          <w:b/>
          <w:spacing w:val="-14"/>
        </w:rPr>
        <w:t xml:space="preserve"> </w:t>
      </w:r>
      <w:r>
        <w:t>field.</w:t>
      </w:r>
    </w:p>
    <w:p w:rsidR="006F55FA" w:rsidRDefault="00352050">
      <w:pPr>
        <w:pStyle w:val="BodyText"/>
        <w:spacing w:before="70" w:line="276" w:lineRule="auto"/>
        <w:ind w:left="103" w:right="498" w:hanging="1"/>
        <w:jc w:val="both"/>
      </w:pPr>
      <w:r>
        <w:t>Business Architect will only allow you to apply measures to elements where that measure is valid. If you try to apply a measure and it isn’t allowed, you must check how that measure is configured against stages two to four in the process.</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9"/>
        </w:rPr>
      </w:pPr>
    </w:p>
    <w:p w:rsidR="006F55FA" w:rsidRDefault="00352050">
      <w:pPr>
        <w:pStyle w:val="BodyText"/>
        <w:spacing w:before="94"/>
        <w:ind w:right="103"/>
        <w:jc w:val="right"/>
      </w:pPr>
      <w:r>
        <w:t>27</w:t>
      </w:r>
    </w:p>
    <w:p w:rsidR="006F55FA" w:rsidRDefault="006F55FA">
      <w:pPr>
        <w:jc w:val="right"/>
        <w:sectPr w:rsidR="006F55FA">
          <w:pgSz w:w="11910" w:h="16840"/>
          <w:pgMar w:top="1020" w:right="1200" w:bottom="280" w:left="1200" w:header="784" w:footer="0" w:gutter="0"/>
          <w:cols w:space="720"/>
        </w:sectPr>
      </w:pPr>
    </w:p>
    <w:p w:rsidR="006F55FA" w:rsidRDefault="006F55FA">
      <w:pPr>
        <w:pStyle w:val="BodyText"/>
        <w:rPr>
          <w:sz w:val="20"/>
        </w:rPr>
      </w:pPr>
    </w:p>
    <w:p w:rsidR="006F55FA" w:rsidRDefault="00352050">
      <w:pPr>
        <w:pStyle w:val="Heading1"/>
      </w:pPr>
      <w:r>
        <w:pict>
          <v:line id="_x0000_s1030" style="position:absolute;left:0;text-align:left;z-index:2152;mso-wrap-distance-left:0;mso-wrap-distance-right:0;mso-position-horizontal-relative:page" from="63.7pt,37.5pt" to="531.5pt,37.5pt" strokecolor="#00427d" strokeweight=".72pt">
            <w10:wrap type="topAndBottom" anchorx="page"/>
          </v:line>
        </w:pict>
      </w:r>
      <w:bookmarkStart w:id="36" w:name="Introducing_Epoch_measures"/>
      <w:bookmarkStart w:id="37" w:name="_bookmark22"/>
      <w:bookmarkEnd w:id="36"/>
      <w:bookmarkEnd w:id="37"/>
      <w:r>
        <w:t>Introducing Epoch measures</w:t>
      </w:r>
    </w:p>
    <w:p w:rsidR="006F55FA" w:rsidRDefault="00352050">
      <w:pPr>
        <w:pStyle w:val="BodyText"/>
        <w:spacing w:before="88" w:after="62" w:line="276" w:lineRule="auto"/>
        <w:ind w:left="143" w:right="475"/>
      </w:pPr>
      <w:r>
        <w:t>When you create a measure type (</w:t>
      </w:r>
      <w:hyperlink w:anchor="_bookmark7" w:history="1">
        <w:r>
          <w:rPr>
            <w:color w:val="00427D"/>
          </w:rPr>
          <w:t xml:space="preserve">stage 2 </w:t>
        </w:r>
      </w:hyperlink>
      <w:r>
        <w:t xml:space="preserve">on page </w:t>
      </w:r>
      <w:hyperlink w:anchor="_bookmark7" w:history="1">
        <w:r>
          <w:t>9</w:t>
        </w:r>
      </w:hyperlink>
      <w:r>
        <w:t>) you state whether it will or will not use epochs.</w:t>
      </w:r>
    </w:p>
    <w:p w:rsidR="006F55FA" w:rsidRDefault="00352050">
      <w:pPr>
        <w:pStyle w:val="BodyText"/>
        <w:spacing w:line="20" w:lineRule="exact"/>
        <w:ind w:left="109"/>
        <w:rPr>
          <w:sz w:val="2"/>
        </w:rPr>
      </w:pPr>
      <w:r>
        <w:rPr>
          <w:sz w:val="2"/>
        </w:rPr>
      </w:r>
      <w:r>
        <w:rPr>
          <w:sz w:val="2"/>
        </w:rPr>
        <w:pict>
          <v:group id="_x0000_s1028" style="width:439.95pt;height:.5pt;mso-position-horizontal-relative:char;mso-position-vertical-relative:line" coordsize="8799,10">
            <v:line id="_x0000_s1029" style="position:absolute" from="5,5" to="8794,5" strokecolor="#00427d" strokeweight=".48pt"/>
            <w10:anchorlock/>
          </v:group>
        </w:pict>
      </w:r>
    </w:p>
    <w:p w:rsidR="006F55FA" w:rsidRDefault="00352050">
      <w:pPr>
        <w:pStyle w:val="BodyText"/>
        <w:spacing w:before="6" w:after="21" w:line="278" w:lineRule="auto"/>
        <w:ind w:left="1420" w:right="1142" w:hanging="1277"/>
      </w:pPr>
      <w:r>
        <w:rPr>
          <w:b/>
        </w:rPr>
        <w:t xml:space="preserve">Important: </w:t>
      </w:r>
      <w:r>
        <w:t xml:space="preserve">You cannot change a </w:t>
      </w:r>
      <w:proofErr w:type="spellStart"/>
      <w:proofErr w:type="gramStart"/>
      <w:r>
        <w:t>non epoch</w:t>
      </w:r>
      <w:proofErr w:type="spellEnd"/>
      <w:proofErr w:type="gramEnd"/>
      <w:r>
        <w:t xml:space="preserve"> measure type into an epoch enabled measure type. You can only create a new epoch enabled measure type.</w:t>
      </w:r>
    </w:p>
    <w:p w:rsidR="006F55FA" w:rsidRDefault="00352050">
      <w:pPr>
        <w:pStyle w:val="BodyText"/>
        <w:spacing w:line="20" w:lineRule="exact"/>
        <w:ind w:left="109"/>
        <w:rPr>
          <w:sz w:val="2"/>
        </w:rPr>
      </w:pPr>
      <w:r>
        <w:rPr>
          <w:sz w:val="2"/>
        </w:rPr>
      </w:r>
      <w:r>
        <w:rPr>
          <w:sz w:val="2"/>
        </w:rPr>
        <w:pict>
          <v:group id="_x0000_s1026" style="width:439.95pt;height:.5pt;mso-position-horizontal-relative:char;mso-position-vertical-relative:line" coordsize="8799,10">
            <v:line id="_x0000_s1027" style="position:absolute" from="5,5" to="8794,5" strokecolor="#00427d" strokeweight=".48pt"/>
            <w10:anchorlock/>
          </v:group>
        </w:pict>
      </w:r>
    </w:p>
    <w:p w:rsidR="006F55FA" w:rsidRDefault="00352050">
      <w:pPr>
        <w:pStyle w:val="BodyText"/>
        <w:spacing w:before="47" w:line="273" w:lineRule="auto"/>
        <w:ind w:left="143" w:right="328"/>
      </w:pPr>
      <w:r>
        <w:rPr>
          <w:noProof/>
        </w:rPr>
        <w:drawing>
          <wp:anchor distT="0" distB="0" distL="0" distR="0" simplePos="0" relativeHeight="2224" behindDoc="0" locked="0" layoutInCell="1" allowOverlap="1">
            <wp:simplePos x="0" y="0"/>
            <wp:positionH relativeFrom="page">
              <wp:posOffset>847088</wp:posOffset>
            </wp:positionH>
            <wp:positionV relativeFrom="paragraph">
              <wp:posOffset>623490</wp:posOffset>
            </wp:positionV>
            <wp:extent cx="4052219" cy="2751201"/>
            <wp:effectExtent l="0" t="0" r="0" b="0"/>
            <wp:wrapTopAndBottom/>
            <wp:docPr id="85" name="image42.png" descr="AddMeasureEpoc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49" cstate="print"/>
                    <a:stretch>
                      <a:fillRect/>
                    </a:stretch>
                  </pic:blipFill>
                  <pic:spPr>
                    <a:xfrm>
                      <a:off x="0" y="0"/>
                      <a:ext cx="4052219" cy="2751201"/>
                    </a:xfrm>
                    <a:prstGeom prst="rect">
                      <a:avLst/>
                    </a:prstGeom>
                  </pic:spPr>
                </pic:pic>
              </a:graphicData>
            </a:graphic>
          </wp:anchor>
        </w:drawing>
      </w:r>
      <w:r>
        <w:t>If you create a measure type that can use epochs, the process is the same until you apply the epoch enabled measure to an element (</w:t>
      </w:r>
      <w:hyperlink w:anchor="_bookmark20" w:history="1">
        <w:r>
          <w:rPr>
            <w:color w:val="00427D"/>
          </w:rPr>
          <w:t xml:space="preserve">stage 7 </w:t>
        </w:r>
      </w:hyperlink>
      <w:r>
        <w:t xml:space="preserve">on page </w:t>
      </w:r>
      <w:hyperlink w:anchor="_bookmark20" w:history="1">
        <w:r>
          <w:t>25</w:t>
        </w:r>
      </w:hyperlink>
      <w:r>
        <w:t xml:space="preserve">). At this point, you get an </w:t>
      </w:r>
      <w:r>
        <w:rPr>
          <w:b/>
        </w:rPr>
        <w:t xml:space="preserve">Add Measure </w:t>
      </w:r>
      <w:r>
        <w:t>dialog box like the one shown in this image:</w:t>
      </w:r>
    </w:p>
    <w:p w:rsidR="006F55FA" w:rsidRDefault="00352050">
      <w:pPr>
        <w:spacing w:before="55" w:line="276" w:lineRule="auto"/>
        <w:ind w:left="143" w:right="342"/>
      </w:pPr>
      <w:r>
        <w:t xml:space="preserve">This shows a measure called </w:t>
      </w:r>
      <w:r>
        <w:rPr>
          <w:b/>
        </w:rPr>
        <w:t>Project Costs by Epochs</w:t>
      </w:r>
      <w:r>
        <w:t xml:space="preserve">. Because this measure supports epochs, you have the </w:t>
      </w:r>
      <w:r>
        <w:rPr>
          <w:b/>
        </w:rPr>
        <w:t xml:space="preserve">Add to Epoch </w:t>
      </w:r>
      <w:r>
        <w:t xml:space="preserve">setting. This defaults to the </w:t>
      </w:r>
      <w:r>
        <w:rPr>
          <w:b/>
        </w:rPr>
        <w:t>Current Epoch</w:t>
      </w:r>
      <w:r>
        <w:t xml:space="preserve">. However, if you click </w:t>
      </w:r>
      <w:r>
        <w:rPr>
          <w:b/>
        </w:rPr>
        <w:t>Select Epochs</w:t>
      </w:r>
      <w:r>
        <w:t xml:space="preserve">, the </w:t>
      </w:r>
      <w:r>
        <w:rPr>
          <w:b/>
        </w:rPr>
        <w:t xml:space="preserve">Add Measure </w:t>
      </w:r>
      <w:r>
        <w:t>dialog box expands as shown here:</w:t>
      </w: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rPr>
          <w:sz w:val="20"/>
        </w:rPr>
      </w:pPr>
    </w:p>
    <w:p w:rsidR="006F55FA" w:rsidRDefault="006F55FA">
      <w:pPr>
        <w:pStyle w:val="BodyText"/>
        <w:spacing w:before="1"/>
        <w:rPr>
          <w:sz w:val="20"/>
        </w:rPr>
      </w:pPr>
    </w:p>
    <w:p w:rsidR="006F55FA" w:rsidRDefault="00352050">
      <w:pPr>
        <w:pStyle w:val="BodyText"/>
        <w:spacing w:before="94"/>
        <w:ind w:left="143"/>
      </w:pPr>
      <w:r>
        <w:t>28</w:t>
      </w:r>
    </w:p>
    <w:p w:rsidR="006F55FA" w:rsidRDefault="006F55FA">
      <w:pPr>
        <w:sectPr w:rsidR="006F55FA">
          <w:pgSz w:w="11910" w:h="16840"/>
          <w:pgMar w:top="1020" w:right="1160" w:bottom="280" w:left="1160" w:header="784" w:footer="0" w:gutter="0"/>
          <w:cols w:space="720"/>
        </w:sectPr>
      </w:pPr>
    </w:p>
    <w:p w:rsidR="006F55FA" w:rsidRDefault="006F55FA">
      <w:pPr>
        <w:pStyle w:val="BodyText"/>
        <w:rPr>
          <w:sz w:val="20"/>
        </w:rPr>
      </w:pPr>
    </w:p>
    <w:p w:rsidR="006F55FA" w:rsidRDefault="006F55FA">
      <w:pPr>
        <w:pStyle w:val="BodyText"/>
        <w:rPr>
          <w:sz w:val="21"/>
        </w:rPr>
      </w:pPr>
    </w:p>
    <w:p w:rsidR="006F55FA" w:rsidRDefault="00352050">
      <w:pPr>
        <w:pStyle w:val="BodyText"/>
        <w:ind w:left="134"/>
        <w:rPr>
          <w:sz w:val="20"/>
        </w:rPr>
      </w:pPr>
      <w:r>
        <w:rPr>
          <w:noProof/>
          <w:sz w:val="20"/>
        </w:rPr>
        <w:drawing>
          <wp:inline distT="0" distB="0" distL="0" distR="0">
            <wp:extent cx="4238529" cy="5330666"/>
            <wp:effectExtent l="0" t="0" r="0" b="0"/>
            <wp:docPr id="87" name="image43.png" descr="AddMeasureEpochs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50" cstate="print"/>
                    <a:stretch>
                      <a:fillRect/>
                    </a:stretch>
                  </pic:blipFill>
                  <pic:spPr>
                    <a:xfrm>
                      <a:off x="0" y="0"/>
                      <a:ext cx="4238529" cy="5330666"/>
                    </a:xfrm>
                    <a:prstGeom prst="rect">
                      <a:avLst/>
                    </a:prstGeom>
                  </pic:spPr>
                </pic:pic>
              </a:graphicData>
            </a:graphic>
          </wp:inline>
        </w:drawing>
      </w:r>
    </w:p>
    <w:p w:rsidR="006F55FA" w:rsidRDefault="00352050">
      <w:pPr>
        <w:pStyle w:val="BodyText"/>
        <w:spacing w:before="110"/>
        <w:ind w:left="103"/>
      </w:pPr>
      <w:r>
        <w:t>Here you select the epochs you want.</w:t>
      </w:r>
    </w:p>
    <w:p w:rsidR="006F55FA" w:rsidRDefault="00352050">
      <w:pPr>
        <w:pStyle w:val="BodyText"/>
        <w:spacing w:before="97" w:line="276" w:lineRule="auto"/>
        <w:ind w:left="103" w:right="729" w:hanging="1"/>
      </w:pPr>
      <w:r>
        <w:rPr>
          <w:noProof/>
        </w:rPr>
        <w:drawing>
          <wp:anchor distT="0" distB="0" distL="0" distR="0" simplePos="0" relativeHeight="2248" behindDoc="0" locked="0" layoutInCell="1" allowOverlap="1">
            <wp:simplePos x="0" y="0"/>
            <wp:positionH relativeFrom="page">
              <wp:posOffset>847088</wp:posOffset>
            </wp:positionH>
            <wp:positionV relativeFrom="paragraph">
              <wp:posOffset>470630</wp:posOffset>
            </wp:positionV>
            <wp:extent cx="5667376" cy="2486025"/>
            <wp:effectExtent l="0" t="0" r="0" b="0"/>
            <wp:wrapTopAndBottom/>
            <wp:docPr id="89" name="image44.png" descr="EpochsInsta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png"/>
                    <pic:cNvPicPr/>
                  </pic:nvPicPr>
                  <pic:blipFill>
                    <a:blip r:embed="rId51" cstate="print"/>
                    <a:stretch>
                      <a:fillRect/>
                    </a:stretch>
                  </pic:blipFill>
                  <pic:spPr>
                    <a:xfrm>
                      <a:off x="0" y="0"/>
                      <a:ext cx="5667376" cy="2486025"/>
                    </a:xfrm>
                    <a:prstGeom prst="rect">
                      <a:avLst/>
                    </a:prstGeom>
                  </pic:spPr>
                </pic:pic>
              </a:graphicData>
            </a:graphic>
          </wp:anchor>
        </w:drawing>
      </w:r>
      <w:r>
        <w:t>Measure instances will be created for the selected epochs and applied to the element, as shown here:</w:t>
      </w:r>
    </w:p>
    <w:p w:rsidR="006F55FA" w:rsidRDefault="006F55FA">
      <w:pPr>
        <w:pStyle w:val="BodyText"/>
        <w:rPr>
          <w:sz w:val="24"/>
        </w:rPr>
      </w:pPr>
    </w:p>
    <w:p w:rsidR="006F55FA" w:rsidRDefault="006F55FA">
      <w:pPr>
        <w:pStyle w:val="BodyText"/>
        <w:rPr>
          <w:sz w:val="24"/>
        </w:rPr>
      </w:pPr>
    </w:p>
    <w:p w:rsidR="006F55FA" w:rsidRDefault="006F55FA">
      <w:pPr>
        <w:pStyle w:val="BodyText"/>
        <w:spacing w:before="3"/>
        <w:rPr>
          <w:sz w:val="24"/>
        </w:rPr>
      </w:pPr>
    </w:p>
    <w:p w:rsidR="006F55FA" w:rsidRDefault="00352050">
      <w:pPr>
        <w:pStyle w:val="BodyText"/>
        <w:ind w:right="103"/>
        <w:jc w:val="right"/>
      </w:pPr>
      <w:r>
        <w:t>29</w:t>
      </w:r>
    </w:p>
    <w:sectPr w:rsidR="006F55FA">
      <w:pgSz w:w="11910" w:h="16840"/>
      <w:pgMar w:top="1020" w:right="1200" w:bottom="280" w:left="1200" w:header="7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7FA" w:rsidRDefault="00F867FA">
      <w:r>
        <w:separator/>
      </w:r>
    </w:p>
  </w:endnote>
  <w:endnote w:type="continuationSeparator" w:id="0">
    <w:p w:rsidR="00F867FA" w:rsidRDefault="00F86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7FA" w:rsidRDefault="00F867FA">
      <w:r>
        <w:separator/>
      </w:r>
    </w:p>
  </w:footnote>
  <w:footnote w:type="continuationSeparator" w:id="0">
    <w:p w:rsidR="00F867FA" w:rsidRDefault="00F86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050" w:rsidRDefault="00352050">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4.05pt;margin-top:38.2pt;width:50.25pt;height:14.35pt;z-index:-251658752;mso-position-horizontal-relative:page;mso-position-vertical-relative:page" filled="f" stroked="f">
          <v:textbox inset="0,0,0,0">
            <w:txbxContent>
              <w:p w:rsidR="00352050" w:rsidRDefault="00352050">
                <w:pPr>
                  <w:pStyle w:val="BodyText"/>
                  <w:spacing w:before="13"/>
                  <w:ind w:left="20"/>
                </w:pPr>
                <w:r>
                  <w:rPr>
                    <w:color w:val="00427D"/>
                  </w:rPr>
                  <w:t>Measures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5E02"/>
    <w:multiLevelType w:val="hybridMultilevel"/>
    <w:tmpl w:val="7D4679B6"/>
    <w:lvl w:ilvl="0" w:tplc="AC14FB98">
      <w:start w:val="1"/>
      <w:numFmt w:val="decimal"/>
      <w:lvlText w:val="%1."/>
      <w:lvlJc w:val="left"/>
      <w:pPr>
        <w:ind w:left="823" w:hanging="360"/>
        <w:jc w:val="left"/>
      </w:pPr>
      <w:rPr>
        <w:rFonts w:ascii="Arial" w:eastAsia="Arial" w:hAnsi="Arial" w:cs="Arial" w:hint="default"/>
        <w:spacing w:val="-1"/>
        <w:w w:val="100"/>
        <w:sz w:val="22"/>
        <w:szCs w:val="22"/>
      </w:rPr>
    </w:lvl>
    <w:lvl w:ilvl="1" w:tplc="7C703174">
      <w:numFmt w:val="bullet"/>
      <w:lvlText w:val=""/>
      <w:lvlJc w:val="left"/>
      <w:pPr>
        <w:ind w:left="1097" w:hanging="258"/>
      </w:pPr>
      <w:rPr>
        <w:rFonts w:ascii="Symbol" w:eastAsia="Symbol" w:hAnsi="Symbol" w:cs="Symbol" w:hint="default"/>
        <w:w w:val="100"/>
        <w:sz w:val="22"/>
        <w:szCs w:val="22"/>
      </w:rPr>
    </w:lvl>
    <w:lvl w:ilvl="2" w:tplc="BE5451CE">
      <w:numFmt w:val="bullet"/>
      <w:lvlText w:val="•"/>
      <w:lvlJc w:val="left"/>
      <w:pPr>
        <w:ind w:left="2034" w:hanging="258"/>
      </w:pPr>
      <w:rPr>
        <w:rFonts w:hint="default"/>
      </w:rPr>
    </w:lvl>
    <w:lvl w:ilvl="3" w:tplc="C34CF242">
      <w:numFmt w:val="bullet"/>
      <w:lvlText w:val="•"/>
      <w:lvlJc w:val="left"/>
      <w:pPr>
        <w:ind w:left="2968" w:hanging="258"/>
      </w:pPr>
      <w:rPr>
        <w:rFonts w:hint="default"/>
      </w:rPr>
    </w:lvl>
    <w:lvl w:ilvl="4" w:tplc="6F3A99EA">
      <w:numFmt w:val="bullet"/>
      <w:lvlText w:val="•"/>
      <w:lvlJc w:val="left"/>
      <w:pPr>
        <w:ind w:left="3902" w:hanging="258"/>
      </w:pPr>
      <w:rPr>
        <w:rFonts w:hint="default"/>
      </w:rPr>
    </w:lvl>
    <w:lvl w:ilvl="5" w:tplc="53B24AFA">
      <w:numFmt w:val="bullet"/>
      <w:lvlText w:val="•"/>
      <w:lvlJc w:val="left"/>
      <w:pPr>
        <w:ind w:left="4836" w:hanging="258"/>
      </w:pPr>
      <w:rPr>
        <w:rFonts w:hint="default"/>
      </w:rPr>
    </w:lvl>
    <w:lvl w:ilvl="6" w:tplc="D89A4DDA">
      <w:numFmt w:val="bullet"/>
      <w:lvlText w:val="•"/>
      <w:lvlJc w:val="left"/>
      <w:pPr>
        <w:ind w:left="5770" w:hanging="258"/>
      </w:pPr>
      <w:rPr>
        <w:rFonts w:hint="default"/>
      </w:rPr>
    </w:lvl>
    <w:lvl w:ilvl="7" w:tplc="258E26FE">
      <w:numFmt w:val="bullet"/>
      <w:lvlText w:val="•"/>
      <w:lvlJc w:val="left"/>
      <w:pPr>
        <w:ind w:left="6704" w:hanging="258"/>
      </w:pPr>
      <w:rPr>
        <w:rFonts w:hint="default"/>
      </w:rPr>
    </w:lvl>
    <w:lvl w:ilvl="8" w:tplc="544E94BE">
      <w:numFmt w:val="bullet"/>
      <w:lvlText w:val="•"/>
      <w:lvlJc w:val="left"/>
      <w:pPr>
        <w:ind w:left="7638" w:hanging="258"/>
      </w:pPr>
      <w:rPr>
        <w:rFonts w:hint="default"/>
      </w:rPr>
    </w:lvl>
  </w:abstractNum>
  <w:abstractNum w:abstractNumId="1" w15:restartNumberingAfterBreak="0">
    <w:nsid w:val="0C850DCA"/>
    <w:multiLevelType w:val="hybridMultilevel"/>
    <w:tmpl w:val="41E43B54"/>
    <w:lvl w:ilvl="0" w:tplc="59BC1476">
      <w:start w:val="1"/>
      <w:numFmt w:val="decimal"/>
      <w:lvlText w:val="%1."/>
      <w:lvlJc w:val="left"/>
      <w:pPr>
        <w:ind w:left="863" w:hanging="360"/>
        <w:jc w:val="left"/>
      </w:pPr>
      <w:rPr>
        <w:rFonts w:ascii="Arial" w:eastAsia="Arial" w:hAnsi="Arial" w:cs="Arial" w:hint="default"/>
        <w:spacing w:val="-1"/>
        <w:w w:val="100"/>
        <w:sz w:val="22"/>
        <w:szCs w:val="22"/>
      </w:rPr>
    </w:lvl>
    <w:lvl w:ilvl="1" w:tplc="66E844DC">
      <w:numFmt w:val="bullet"/>
      <w:lvlText w:val="•"/>
      <w:lvlJc w:val="left"/>
      <w:pPr>
        <w:ind w:left="1724" w:hanging="360"/>
      </w:pPr>
      <w:rPr>
        <w:rFonts w:hint="default"/>
      </w:rPr>
    </w:lvl>
    <w:lvl w:ilvl="2" w:tplc="F9EA30C4">
      <w:numFmt w:val="bullet"/>
      <w:lvlText w:val="•"/>
      <w:lvlJc w:val="left"/>
      <w:pPr>
        <w:ind w:left="2589" w:hanging="360"/>
      </w:pPr>
      <w:rPr>
        <w:rFonts w:hint="default"/>
      </w:rPr>
    </w:lvl>
    <w:lvl w:ilvl="3" w:tplc="239A2702">
      <w:numFmt w:val="bullet"/>
      <w:lvlText w:val="•"/>
      <w:lvlJc w:val="left"/>
      <w:pPr>
        <w:ind w:left="3453" w:hanging="360"/>
      </w:pPr>
      <w:rPr>
        <w:rFonts w:hint="default"/>
      </w:rPr>
    </w:lvl>
    <w:lvl w:ilvl="4" w:tplc="C89A40A0">
      <w:numFmt w:val="bullet"/>
      <w:lvlText w:val="•"/>
      <w:lvlJc w:val="left"/>
      <w:pPr>
        <w:ind w:left="4318" w:hanging="360"/>
      </w:pPr>
      <w:rPr>
        <w:rFonts w:hint="default"/>
      </w:rPr>
    </w:lvl>
    <w:lvl w:ilvl="5" w:tplc="9EF6BCA2">
      <w:numFmt w:val="bullet"/>
      <w:lvlText w:val="•"/>
      <w:lvlJc w:val="left"/>
      <w:pPr>
        <w:ind w:left="5183" w:hanging="360"/>
      </w:pPr>
      <w:rPr>
        <w:rFonts w:hint="default"/>
      </w:rPr>
    </w:lvl>
    <w:lvl w:ilvl="6" w:tplc="4B36AD62">
      <w:numFmt w:val="bullet"/>
      <w:lvlText w:val="•"/>
      <w:lvlJc w:val="left"/>
      <w:pPr>
        <w:ind w:left="6047" w:hanging="360"/>
      </w:pPr>
      <w:rPr>
        <w:rFonts w:hint="default"/>
      </w:rPr>
    </w:lvl>
    <w:lvl w:ilvl="7" w:tplc="3A1213AA">
      <w:numFmt w:val="bullet"/>
      <w:lvlText w:val="•"/>
      <w:lvlJc w:val="left"/>
      <w:pPr>
        <w:ind w:left="6912" w:hanging="360"/>
      </w:pPr>
      <w:rPr>
        <w:rFonts w:hint="default"/>
      </w:rPr>
    </w:lvl>
    <w:lvl w:ilvl="8" w:tplc="D8AA92D6">
      <w:numFmt w:val="bullet"/>
      <w:lvlText w:val="•"/>
      <w:lvlJc w:val="left"/>
      <w:pPr>
        <w:ind w:left="7777" w:hanging="360"/>
      </w:pPr>
      <w:rPr>
        <w:rFonts w:hint="default"/>
      </w:rPr>
    </w:lvl>
  </w:abstractNum>
  <w:abstractNum w:abstractNumId="2" w15:restartNumberingAfterBreak="0">
    <w:nsid w:val="0E8D696F"/>
    <w:multiLevelType w:val="hybridMultilevel"/>
    <w:tmpl w:val="47726C8E"/>
    <w:lvl w:ilvl="0" w:tplc="E02C79B2">
      <w:start w:val="1"/>
      <w:numFmt w:val="decimal"/>
      <w:lvlText w:val="%1."/>
      <w:lvlJc w:val="left"/>
      <w:pPr>
        <w:ind w:left="863" w:hanging="360"/>
        <w:jc w:val="left"/>
      </w:pPr>
      <w:rPr>
        <w:rFonts w:ascii="Arial" w:eastAsia="Arial" w:hAnsi="Arial" w:cs="Arial" w:hint="default"/>
        <w:spacing w:val="-1"/>
        <w:w w:val="100"/>
        <w:sz w:val="22"/>
        <w:szCs w:val="22"/>
      </w:rPr>
    </w:lvl>
    <w:lvl w:ilvl="1" w:tplc="43DCA1AC">
      <w:numFmt w:val="bullet"/>
      <w:lvlText w:val="•"/>
      <w:lvlJc w:val="left"/>
      <w:pPr>
        <w:ind w:left="1732" w:hanging="360"/>
      </w:pPr>
      <w:rPr>
        <w:rFonts w:hint="default"/>
      </w:rPr>
    </w:lvl>
    <w:lvl w:ilvl="2" w:tplc="F41A4654">
      <w:numFmt w:val="bullet"/>
      <w:lvlText w:val="•"/>
      <w:lvlJc w:val="left"/>
      <w:pPr>
        <w:ind w:left="2605" w:hanging="360"/>
      </w:pPr>
      <w:rPr>
        <w:rFonts w:hint="default"/>
      </w:rPr>
    </w:lvl>
    <w:lvl w:ilvl="3" w:tplc="75DC1186">
      <w:numFmt w:val="bullet"/>
      <w:lvlText w:val="•"/>
      <w:lvlJc w:val="left"/>
      <w:pPr>
        <w:ind w:left="3477" w:hanging="360"/>
      </w:pPr>
      <w:rPr>
        <w:rFonts w:hint="default"/>
      </w:rPr>
    </w:lvl>
    <w:lvl w:ilvl="4" w:tplc="852C4C2A">
      <w:numFmt w:val="bullet"/>
      <w:lvlText w:val="•"/>
      <w:lvlJc w:val="left"/>
      <w:pPr>
        <w:ind w:left="4350" w:hanging="360"/>
      </w:pPr>
      <w:rPr>
        <w:rFonts w:hint="default"/>
      </w:rPr>
    </w:lvl>
    <w:lvl w:ilvl="5" w:tplc="69848560">
      <w:numFmt w:val="bullet"/>
      <w:lvlText w:val="•"/>
      <w:lvlJc w:val="left"/>
      <w:pPr>
        <w:ind w:left="5223" w:hanging="360"/>
      </w:pPr>
      <w:rPr>
        <w:rFonts w:hint="default"/>
      </w:rPr>
    </w:lvl>
    <w:lvl w:ilvl="6" w:tplc="2EEC72F0">
      <w:numFmt w:val="bullet"/>
      <w:lvlText w:val="•"/>
      <w:lvlJc w:val="left"/>
      <w:pPr>
        <w:ind w:left="6095" w:hanging="360"/>
      </w:pPr>
      <w:rPr>
        <w:rFonts w:hint="default"/>
      </w:rPr>
    </w:lvl>
    <w:lvl w:ilvl="7" w:tplc="E64454B0">
      <w:numFmt w:val="bullet"/>
      <w:lvlText w:val="•"/>
      <w:lvlJc w:val="left"/>
      <w:pPr>
        <w:ind w:left="6968" w:hanging="360"/>
      </w:pPr>
      <w:rPr>
        <w:rFonts w:hint="default"/>
      </w:rPr>
    </w:lvl>
    <w:lvl w:ilvl="8" w:tplc="365E0D96">
      <w:numFmt w:val="bullet"/>
      <w:lvlText w:val="•"/>
      <w:lvlJc w:val="left"/>
      <w:pPr>
        <w:ind w:left="7841" w:hanging="360"/>
      </w:pPr>
      <w:rPr>
        <w:rFonts w:hint="default"/>
      </w:rPr>
    </w:lvl>
  </w:abstractNum>
  <w:abstractNum w:abstractNumId="3" w15:restartNumberingAfterBreak="0">
    <w:nsid w:val="0E981970"/>
    <w:multiLevelType w:val="hybridMultilevel"/>
    <w:tmpl w:val="098CB10A"/>
    <w:lvl w:ilvl="0" w:tplc="3BACC9F8">
      <w:numFmt w:val="bullet"/>
      <w:lvlText w:val=""/>
      <w:lvlJc w:val="left"/>
      <w:pPr>
        <w:ind w:left="811" w:hanging="255"/>
      </w:pPr>
      <w:rPr>
        <w:rFonts w:ascii="Symbol" w:eastAsia="Symbol" w:hAnsi="Symbol" w:cs="Symbol" w:hint="default"/>
        <w:w w:val="100"/>
        <w:sz w:val="22"/>
        <w:szCs w:val="22"/>
      </w:rPr>
    </w:lvl>
    <w:lvl w:ilvl="1" w:tplc="D3560DE2">
      <w:numFmt w:val="bullet"/>
      <w:lvlText w:val="•"/>
      <w:lvlJc w:val="left"/>
      <w:pPr>
        <w:ind w:left="1677" w:hanging="255"/>
      </w:pPr>
      <w:rPr>
        <w:rFonts w:hint="default"/>
      </w:rPr>
    </w:lvl>
    <w:lvl w:ilvl="2" w:tplc="F65CD514">
      <w:numFmt w:val="bullet"/>
      <w:lvlText w:val="•"/>
      <w:lvlJc w:val="left"/>
      <w:pPr>
        <w:ind w:left="2535" w:hanging="255"/>
      </w:pPr>
      <w:rPr>
        <w:rFonts w:hint="default"/>
      </w:rPr>
    </w:lvl>
    <w:lvl w:ilvl="3" w:tplc="D9E0013E">
      <w:numFmt w:val="bullet"/>
      <w:lvlText w:val="•"/>
      <w:lvlJc w:val="left"/>
      <w:pPr>
        <w:ind w:left="3392" w:hanging="255"/>
      </w:pPr>
      <w:rPr>
        <w:rFonts w:hint="default"/>
      </w:rPr>
    </w:lvl>
    <w:lvl w:ilvl="4" w:tplc="DF321C2E">
      <w:numFmt w:val="bullet"/>
      <w:lvlText w:val="•"/>
      <w:lvlJc w:val="left"/>
      <w:pPr>
        <w:ind w:left="4250" w:hanging="255"/>
      </w:pPr>
      <w:rPr>
        <w:rFonts w:hint="default"/>
      </w:rPr>
    </w:lvl>
    <w:lvl w:ilvl="5" w:tplc="8D34AE70">
      <w:numFmt w:val="bullet"/>
      <w:lvlText w:val="•"/>
      <w:lvlJc w:val="left"/>
      <w:pPr>
        <w:ind w:left="5107" w:hanging="255"/>
      </w:pPr>
      <w:rPr>
        <w:rFonts w:hint="default"/>
      </w:rPr>
    </w:lvl>
    <w:lvl w:ilvl="6" w:tplc="7048F850">
      <w:numFmt w:val="bullet"/>
      <w:lvlText w:val="•"/>
      <w:lvlJc w:val="left"/>
      <w:pPr>
        <w:ind w:left="5965" w:hanging="255"/>
      </w:pPr>
      <w:rPr>
        <w:rFonts w:hint="default"/>
      </w:rPr>
    </w:lvl>
    <w:lvl w:ilvl="7" w:tplc="ADF04C2E">
      <w:numFmt w:val="bullet"/>
      <w:lvlText w:val="•"/>
      <w:lvlJc w:val="left"/>
      <w:pPr>
        <w:ind w:left="6822" w:hanging="255"/>
      </w:pPr>
      <w:rPr>
        <w:rFonts w:hint="default"/>
      </w:rPr>
    </w:lvl>
    <w:lvl w:ilvl="8" w:tplc="F2CE72B6">
      <w:numFmt w:val="bullet"/>
      <w:lvlText w:val="•"/>
      <w:lvlJc w:val="left"/>
      <w:pPr>
        <w:ind w:left="7680" w:hanging="255"/>
      </w:pPr>
      <w:rPr>
        <w:rFonts w:hint="default"/>
      </w:rPr>
    </w:lvl>
  </w:abstractNum>
  <w:abstractNum w:abstractNumId="4" w15:restartNumberingAfterBreak="0">
    <w:nsid w:val="16700424"/>
    <w:multiLevelType w:val="hybridMultilevel"/>
    <w:tmpl w:val="36E8C88A"/>
    <w:lvl w:ilvl="0" w:tplc="0D783AE6">
      <w:start w:val="1"/>
      <w:numFmt w:val="decimal"/>
      <w:lvlText w:val="%1."/>
      <w:lvlJc w:val="left"/>
      <w:pPr>
        <w:ind w:left="811" w:hanging="360"/>
        <w:jc w:val="left"/>
      </w:pPr>
      <w:rPr>
        <w:rFonts w:ascii="Arial" w:eastAsia="Arial" w:hAnsi="Arial" w:cs="Arial" w:hint="default"/>
        <w:spacing w:val="-1"/>
        <w:w w:val="100"/>
        <w:sz w:val="22"/>
        <w:szCs w:val="22"/>
      </w:rPr>
    </w:lvl>
    <w:lvl w:ilvl="1" w:tplc="04404B16">
      <w:numFmt w:val="bullet"/>
      <w:lvlText w:val="•"/>
      <w:lvlJc w:val="left"/>
      <w:pPr>
        <w:ind w:left="1670" w:hanging="360"/>
      </w:pPr>
      <w:rPr>
        <w:rFonts w:hint="default"/>
      </w:rPr>
    </w:lvl>
    <w:lvl w:ilvl="2" w:tplc="E028F09A">
      <w:numFmt w:val="bullet"/>
      <w:lvlText w:val="•"/>
      <w:lvlJc w:val="left"/>
      <w:pPr>
        <w:ind w:left="2521" w:hanging="360"/>
      </w:pPr>
      <w:rPr>
        <w:rFonts w:hint="default"/>
      </w:rPr>
    </w:lvl>
    <w:lvl w:ilvl="3" w:tplc="CC9E7962">
      <w:numFmt w:val="bullet"/>
      <w:lvlText w:val="•"/>
      <w:lvlJc w:val="left"/>
      <w:pPr>
        <w:ind w:left="3371" w:hanging="360"/>
      </w:pPr>
      <w:rPr>
        <w:rFonts w:hint="default"/>
      </w:rPr>
    </w:lvl>
    <w:lvl w:ilvl="4" w:tplc="06F423E2">
      <w:numFmt w:val="bullet"/>
      <w:lvlText w:val="•"/>
      <w:lvlJc w:val="left"/>
      <w:pPr>
        <w:ind w:left="4222" w:hanging="360"/>
      </w:pPr>
      <w:rPr>
        <w:rFonts w:hint="default"/>
      </w:rPr>
    </w:lvl>
    <w:lvl w:ilvl="5" w:tplc="E91C6FCC">
      <w:numFmt w:val="bullet"/>
      <w:lvlText w:val="•"/>
      <w:lvlJc w:val="left"/>
      <w:pPr>
        <w:ind w:left="5073" w:hanging="360"/>
      </w:pPr>
      <w:rPr>
        <w:rFonts w:hint="default"/>
      </w:rPr>
    </w:lvl>
    <w:lvl w:ilvl="6" w:tplc="61209FA6">
      <w:numFmt w:val="bullet"/>
      <w:lvlText w:val="•"/>
      <w:lvlJc w:val="left"/>
      <w:pPr>
        <w:ind w:left="5923" w:hanging="360"/>
      </w:pPr>
      <w:rPr>
        <w:rFonts w:hint="default"/>
      </w:rPr>
    </w:lvl>
    <w:lvl w:ilvl="7" w:tplc="12FA5CE2">
      <w:numFmt w:val="bullet"/>
      <w:lvlText w:val="•"/>
      <w:lvlJc w:val="left"/>
      <w:pPr>
        <w:ind w:left="6774" w:hanging="360"/>
      </w:pPr>
      <w:rPr>
        <w:rFonts w:hint="default"/>
      </w:rPr>
    </w:lvl>
    <w:lvl w:ilvl="8" w:tplc="C53297B2">
      <w:numFmt w:val="bullet"/>
      <w:lvlText w:val="•"/>
      <w:lvlJc w:val="left"/>
      <w:pPr>
        <w:ind w:left="7625" w:hanging="360"/>
      </w:pPr>
      <w:rPr>
        <w:rFonts w:hint="default"/>
      </w:rPr>
    </w:lvl>
  </w:abstractNum>
  <w:abstractNum w:abstractNumId="5" w15:restartNumberingAfterBreak="0">
    <w:nsid w:val="3A2D105E"/>
    <w:multiLevelType w:val="hybridMultilevel"/>
    <w:tmpl w:val="4426BD96"/>
    <w:lvl w:ilvl="0" w:tplc="B02CF97C">
      <w:numFmt w:val="bullet"/>
      <w:lvlText w:val=""/>
      <w:lvlJc w:val="left"/>
      <w:pPr>
        <w:ind w:left="817" w:hanging="255"/>
      </w:pPr>
      <w:rPr>
        <w:rFonts w:ascii="Symbol" w:eastAsia="Symbol" w:hAnsi="Symbol" w:cs="Symbol" w:hint="default"/>
        <w:w w:val="100"/>
        <w:sz w:val="22"/>
        <w:szCs w:val="22"/>
      </w:rPr>
    </w:lvl>
    <w:lvl w:ilvl="1" w:tplc="C9F68380">
      <w:numFmt w:val="bullet"/>
      <w:lvlText w:val="•"/>
      <w:lvlJc w:val="left"/>
      <w:pPr>
        <w:ind w:left="1607" w:hanging="255"/>
      </w:pPr>
      <w:rPr>
        <w:rFonts w:hint="default"/>
      </w:rPr>
    </w:lvl>
    <w:lvl w:ilvl="2" w:tplc="66D8076A">
      <w:numFmt w:val="bullet"/>
      <w:lvlText w:val="•"/>
      <w:lvlJc w:val="left"/>
      <w:pPr>
        <w:ind w:left="2395" w:hanging="255"/>
      </w:pPr>
      <w:rPr>
        <w:rFonts w:hint="default"/>
      </w:rPr>
    </w:lvl>
    <w:lvl w:ilvl="3" w:tplc="C88C5656">
      <w:numFmt w:val="bullet"/>
      <w:lvlText w:val="•"/>
      <w:lvlJc w:val="left"/>
      <w:pPr>
        <w:ind w:left="3182" w:hanging="255"/>
      </w:pPr>
      <w:rPr>
        <w:rFonts w:hint="default"/>
      </w:rPr>
    </w:lvl>
    <w:lvl w:ilvl="4" w:tplc="9D460A8A">
      <w:numFmt w:val="bullet"/>
      <w:lvlText w:val="•"/>
      <w:lvlJc w:val="left"/>
      <w:pPr>
        <w:ind w:left="3970" w:hanging="255"/>
      </w:pPr>
      <w:rPr>
        <w:rFonts w:hint="default"/>
      </w:rPr>
    </w:lvl>
    <w:lvl w:ilvl="5" w:tplc="C75A775E">
      <w:numFmt w:val="bullet"/>
      <w:lvlText w:val="•"/>
      <w:lvlJc w:val="left"/>
      <w:pPr>
        <w:ind w:left="4758" w:hanging="255"/>
      </w:pPr>
      <w:rPr>
        <w:rFonts w:hint="default"/>
      </w:rPr>
    </w:lvl>
    <w:lvl w:ilvl="6" w:tplc="C714DD7C">
      <w:numFmt w:val="bullet"/>
      <w:lvlText w:val="•"/>
      <w:lvlJc w:val="left"/>
      <w:pPr>
        <w:ind w:left="5545" w:hanging="255"/>
      </w:pPr>
      <w:rPr>
        <w:rFonts w:hint="default"/>
      </w:rPr>
    </w:lvl>
    <w:lvl w:ilvl="7" w:tplc="61BCD758">
      <w:numFmt w:val="bullet"/>
      <w:lvlText w:val="•"/>
      <w:lvlJc w:val="left"/>
      <w:pPr>
        <w:ind w:left="6333" w:hanging="255"/>
      </w:pPr>
      <w:rPr>
        <w:rFonts w:hint="default"/>
      </w:rPr>
    </w:lvl>
    <w:lvl w:ilvl="8" w:tplc="D704505A">
      <w:numFmt w:val="bullet"/>
      <w:lvlText w:val="•"/>
      <w:lvlJc w:val="left"/>
      <w:pPr>
        <w:ind w:left="7121" w:hanging="255"/>
      </w:pPr>
      <w:rPr>
        <w:rFonts w:hint="default"/>
      </w:rPr>
    </w:lvl>
  </w:abstractNum>
  <w:abstractNum w:abstractNumId="6" w15:restartNumberingAfterBreak="0">
    <w:nsid w:val="3F6010E5"/>
    <w:multiLevelType w:val="hybridMultilevel"/>
    <w:tmpl w:val="B02295CA"/>
    <w:lvl w:ilvl="0" w:tplc="E9D8BD96">
      <w:start w:val="1"/>
      <w:numFmt w:val="decimal"/>
      <w:lvlText w:val="%1."/>
      <w:lvlJc w:val="left"/>
      <w:pPr>
        <w:ind w:left="823" w:hanging="360"/>
        <w:jc w:val="left"/>
      </w:pPr>
      <w:rPr>
        <w:rFonts w:ascii="Arial" w:eastAsia="Arial" w:hAnsi="Arial" w:cs="Arial" w:hint="default"/>
        <w:spacing w:val="-1"/>
        <w:w w:val="100"/>
        <w:sz w:val="22"/>
        <w:szCs w:val="22"/>
      </w:rPr>
    </w:lvl>
    <w:lvl w:ilvl="1" w:tplc="B69AC06A">
      <w:numFmt w:val="bullet"/>
      <w:lvlText w:val=""/>
      <w:lvlJc w:val="left"/>
      <w:pPr>
        <w:ind w:left="1097" w:hanging="258"/>
      </w:pPr>
      <w:rPr>
        <w:rFonts w:ascii="Symbol" w:eastAsia="Symbol" w:hAnsi="Symbol" w:cs="Symbol" w:hint="default"/>
        <w:w w:val="100"/>
        <w:sz w:val="22"/>
        <w:szCs w:val="22"/>
      </w:rPr>
    </w:lvl>
    <w:lvl w:ilvl="2" w:tplc="573E4DF6">
      <w:numFmt w:val="bullet"/>
      <w:lvlText w:val="•"/>
      <w:lvlJc w:val="left"/>
      <w:pPr>
        <w:ind w:left="2029" w:hanging="258"/>
      </w:pPr>
      <w:rPr>
        <w:rFonts w:hint="default"/>
      </w:rPr>
    </w:lvl>
    <w:lvl w:ilvl="3" w:tplc="38625D52">
      <w:numFmt w:val="bullet"/>
      <w:lvlText w:val="•"/>
      <w:lvlJc w:val="left"/>
      <w:pPr>
        <w:ind w:left="2959" w:hanging="258"/>
      </w:pPr>
      <w:rPr>
        <w:rFonts w:hint="default"/>
      </w:rPr>
    </w:lvl>
    <w:lvl w:ilvl="4" w:tplc="758848E2">
      <w:numFmt w:val="bullet"/>
      <w:lvlText w:val="•"/>
      <w:lvlJc w:val="left"/>
      <w:pPr>
        <w:ind w:left="3888" w:hanging="258"/>
      </w:pPr>
      <w:rPr>
        <w:rFonts w:hint="default"/>
      </w:rPr>
    </w:lvl>
    <w:lvl w:ilvl="5" w:tplc="5DC22DF6">
      <w:numFmt w:val="bullet"/>
      <w:lvlText w:val="•"/>
      <w:lvlJc w:val="left"/>
      <w:pPr>
        <w:ind w:left="4818" w:hanging="258"/>
      </w:pPr>
      <w:rPr>
        <w:rFonts w:hint="default"/>
      </w:rPr>
    </w:lvl>
    <w:lvl w:ilvl="6" w:tplc="ABB6FCF6">
      <w:numFmt w:val="bullet"/>
      <w:lvlText w:val="•"/>
      <w:lvlJc w:val="left"/>
      <w:pPr>
        <w:ind w:left="5748" w:hanging="258"/>
      </w:pPr>
      <w:rPr>
        <w:rFonts w:hint="default"/>
      </w:rPr>
    </w:lvl>
    <w:lvl w:ilvl="7" w:tplc="FDF8DD9A">
      <w:numFmt w:val="bullet"/>
      <w:lvlText w:val="•"/>
      <w:lvlJc w:val="left"/>
      <w:pPr>
        <w:ind w:left="6677" w:hanging="258"/>
      </w:pPr>
      <w:rPr>
        <w:rFonts w:hint="default"/>
      </w:rPr>
    </w:lvl>
    <w:lvl w:ilvl="8" w:tplc="EA22CECC">
      <w:numFmt w:val="bullet"/>
      <w:lvlText w:val="•"/>
      <w:lvlJc w:val="left"/>
      <w:pPr>
        <w:ind w:left="7607" w:hanging="258"/>
      </w:pPr>
      <w:rPr>
        <w:rFonts w:hint="default"/>
      </w:rPr>
    </w:lvl>
  </w:abstractNum>
  <w:abstractNum w:abstractNumId="7" w15:restartNumberingAfterBreak="0">
    <w:nsid w:val="444B4434"/>
    <w:multiLevelType w:val="hybridMultilevel"/>
    <w:tmpl w:val="69101EA0"/>
    <w:lvl w:ilvl="0" w:tplc="3EDCD18C">
      <w:numFmt w:val="bullet"/>
      <w:lvlText w:val=""/>
      <w:lvlJc w:val="left"/>
      <w:pPr>
        <w:ind w:left="811" w:hanging="255"/>
      </w:pPr>
      <w:rPr>
        <w:rFonts w:ascii="Symbol" w:eastAsia="Symbol" w:hAnsi="Symbol" w:cs="Symbol" w:hint="default"/>
        <w:w w:val="100"/>
        <w:sz w:val="22"/>
        <w:szCs w:val="22"/>
      </w:rPr>
    </w:lvl>
    <w:lvl w:ilvl="1" w:tplc="9E3A955E">
      <w:numFmt w:val="bullet"/>
      <w:lvlText w:val="•"/>
      <w:lvlJc w:val="left"/>
      <w:pPr>
        <w:ind w:left="1688" w:hanging="255"/>
      </w:pPr>
      <w:rPr>
        <w:rFonts w:hint="default"/>
      </w:rPr>
    </w:lvl>
    <w:lvl w:ilvl="2" w:tplc="B7DC1CFE">
      <w:numFmt w:val="bullet"/>
      <w:lvlText w:val="•"/>
      <w:lvlJc w:val="left"/>
      <w:pPr>
        <w:ind w:left="2557" w:hanging="255"/>
      </w:pPr>
      <w:rPr>
        <w:rFonts w:hint="default"/>
      </w:rPr>
    </w:lvl>
    <w:lvl w:ilvl="3" w:tplc="B566C114">
      <w:numFmt w:val="bullet"/>
      <w:lvlText w:val="•"/>
      <w:lvlJc w:val="left"/>
      <w:pPr>
        <w:ind w:left="3425" w:hanging="255"/>
      </w:pPr>
      <w:rPr>
        <w:rFonts w:hint="default"/>
      </w:rPr>
    </w:lvl>
    <w:lvl w:ilvl="4" w:tplc="B41635DE">
      <w:numFmt w:val="bullet"/>
      <w:lvlText w:val="•"/>
      <w:lvlJc w:val="left"/>
      <w:pPr>
        <w:ind w:left="4294" w:hanging="255"/>
      </w:pPr>
      <w:rPr>
        <w:rFonts w:hint="default"/>
      </w:rPr>
    </w:lvl>
    <w:lvl w:ilvl="5" w:tplc="F0FA2BBA">
      <w:numFmt w:val="bullet"/>
      <w:lvlText w:val="•"/>
      <w:lvlJc w:val="left"/>
      <w:pPr>
        <w:ind w:left="5163" w:hanging="255"/>
      </w:pPr>
      <w:rPr>
        <w:rFonts w:hint="default"/>
      </w:rPr>
    </w:lvl>
    <w:lvl w:ilvl="6" w:tplc="02140316">
      <w:numFmt w:val="bullet"/>
      <w:lvlText w:val="•"/>
      <w:lvlJc w:val="left"/>
      <w:pPr>
        <w:ind w:left="6031" w:hanging="255"/>
      </w:pPr>
      <w:rPr>
        <w:rFonts w:hint="default"/>
      </w:rPr>
    </w:lvl>
    <w:lvl w:ilvl="7" w:tplc="E66413CE">
      <w:numFmt w:val="bullet"/>
      <w:lvlText w:val="•"/>
      <w:lvlJc w:val="left"/>
      <w:pPr>
        <w:ind w:left="6900" w:hanging="255"/>
      </w:pPr>
      <w:rPr>
        <w:rFonts w:hint="default"/>
      </w:rPr>
    </w:lvl>
    <w:lvl w:ilvl="8" w:tplc="24F2B1CA">
      <w:numFmt w:val="bullet"/>
      <w:lvlText w:val="•"/>
      <w:lvlJc w:val="left"/>
      <w:pPr>
        <w:ind w:left="7769" w:hanging="255"/>
      </w:pPr>
      <w:rPr>
        <w:rFonts w:hint="default"/>
      </w:rPr>
    </w:lvl>
  </w:abstractNum>
  <w:abstractNum w:abstractNumId="8" w15:restartNumberingAfterBreak="0">
    <w:nsid w:val="4B5B3239"/>
    <w:multiLevelType w:val="hybridMultilevel"/>
    <w:tmpl w:val="F1F02F4E"/>
    <w:lvl w:ilvl="0" w:tplc="449C8B22">
      <w:start w:val="1"/>
      <w:numFmt w:val="decimal"/>
      <w:lvlText w:val="%1."/>
      <w:lvlJc w:val="left"/>
      <w:pPr>
        <w:ind w:left="810" w:hanging="360"/>
        <w:jc w:val="left"/>
      </w:pPr>
      <w:rPr>
        <w:rFonts w:ascii="Arial" w:eastAsia="Arial" w:hAnsi="Arial" w:cs="Arial" w:hint="default"/>
        <w:spacing w:val="-1"/>
        <w:w w:val="100"/>
        <w:sz w:val="22"/>
        <w:szCs w:val="22"/>
      </w:rPr>
    </w:lvl>
    <w:lvl w:ilvl="1" w:tplc="FE662F96">
      <w:numFmt w:val="bullet"/>
      <w:lvlText w:val=""/>
      <w:lvlJc w:val="left"/>
      <w:pPr>
        <w:ind w:left="1137" w:hanging="258"/>
      </w:pPr>
      <w:rPr>
        <w:rFonts w:ascii="Symbol" w:eastAsia="Symbol" w:hAnsi="Symbol" w:cs="Symbol" w:hint="default"/>
        <w:w w:val="100"/>
        <w:sz w:val="22"/>
        <w:szCs w:val="22"/>
      </w:rPr>
    </w:lvl>
    <w:lvl w:ilvl="2" w:tplc="F23A53F0">
      <w:numFmt w:val="bullet"/>
      <w:lvlText w:val="•"/>
      <w:lvlJc w:val="left"/>
      <w:pPr>
        <w:ind w:left="2065" w:hanging="258"/>
      </w:pPr>
      <w:rPr>
        <w:rFonts w:hint="default"/>
      </w:rPr>
    </w:lvl>
    <w:lvl w:ilvl="3" w:tplc="8A6245FE">
      <w:numFmt w:val="bullet"/>
      <w:lvlText w:val="•"/>
      <w:lvlJc w:val="left"/>
      <w:pPr>
        <w:ind w:left="2990" w:hanging="258"/>
      </w:pPr>
      <w:rPr>
        <w:rFonts w:hint="default"/>
      </w:rPr>
    </w:lvl>
    <w:lvl w:ilvl="4" w:tplc="779890B8">
      <w:numFmt w:val="bullet"/>
      <w:lvlText w:val="•"/>
      <w:lvlJc w:val="left"/>
      <w:pPr>
        <w:ind w:left="3915" w:hanging="258"/>
      </w:pPr>
      <w:rPr>
        <w:rFonts w:hint="default"/>
      </w:rPr>
    </w:lvl>
    <w:lvl w:ilvl="5" w:tplc="82020894">
      <w:numFmt w:val="bullet"/>
      <w:lvlText w:val="•"/>
      <w:lvlJc w:val="left"/>
      <w:pPr>
        <w:ind w:left="4840" w:hanging="258"/>
      </w:pPr>
      <w:rPr>
        <w:rFonts w:hint="default"/>
      </w:rPr>
    </w:lvl>
    <w:lvl w:ilvl="6" w:tplc="5D08867A">
      <w:numFmt w:val="bullet"/>
      <w:lvlText w:val="•"/>
      <w:lvlJc w:val="left"/>
      <w:pPr>
        <w:ind w:left="5765" w:hanging="258"/>
      </w:pPr>
      <w:rPr>
        <w:rFonts w:hint="default"/>
      </w:rPr>
    </w:lvl>
    <w:lvl w:ilvl="7" w:tplc="755E378A">
      <w:numFmt w:val="bullet"/>
      <w:lvlText w:val="•"/>
      <w:lvlJc w:val="left"/>
      <w:pPr>
        <w:ind w:left="6690" w:hanging="258"/>
      </w:pPr>
      <w:rPr>
        <w:rFonts w:hint="default"/>
      </w:rPr>
    </w:lvl>
    <w:lvl w:ilvl="8" w:tplc="0D889F86">
      <w:numFmt w:val="bullet"/>
      <w:lvlText w:val="•"/>
      <w:lvlJc w:val="left"/>
      <w:pPr>
        <w:ind w:left="7616" w:hanging="258"/>
      </w:pPr>
      <w:rPr>
        <w:rFonts w:hint="default"/>
      </w:rPr>
    </w:lvl>
  </w:abstractNum>
  <w:abstractNum w:abstractNumId="9" w15:restartNumberingAfterBreak="0">
    <w:nsid w:val="4C186B54"/>
    <w:multiLevelType w:val="hybridMultilevel"/>
    <w:tmpl w:val="9E825C06"/>
    <w:lvl w:ilvl="0" w:tplc="CEE0DE86">
      <w:start w:val="1"/>
      <w:numFmt w:val="decimal"/>
      <w:lvlText w:val="%1."/>
      <w:lvlJc w:val="left"/>
      <w:pPr>
        <w:ind w:left="823" w:hanging="360"/>
        <w:jc w:val="left"/>
      </w:pPr>
      <w:rPr>
        <w:rFonts w:ascii="Arial" w:eastAsia="Arial" w:hAnsi="Arial" w:cs="Arial" w:hint="default"/>
        <w:spacing w:val="-1"/>
        <w:w w:val="100"/>
        <w:sz w:val="22"/>
        <w:szCs w:val="22"/>
      </w:rPr>
    </w:lvl>
    <w:lvl w:ilvl="1" w:tplc="4B5EE662">
      <w:numFmt w:val="bullet"/>
      <w:lvlText w:val="o"/>
      <w:lvlJc w:val="left"/>
      <w:pPr>
        <w:ind w:left="1543" w:hanging="361"/>
      </w:pPr>
      <w:rPr>
        <w:rFonts w:ascii="Courier New" w:eastAsia="Courier New" w:hAnsi="Courier New" w:cs="Courier New" w:hint="default"/>
        <w:w w:val="100"/>
        <w:sz w:val="22"/>
        <w:szCs w:val="22"/>
      </w:rPr>
    </w:lvl>
    <w:lvl w:ilvl="2" w:tplc="E8768CEE">
      <w:numFmt w:val="bullet"/>
      <w:lvlText w:val="•"/>
      <w:lvlJc w:val="left"/>
      <w:pPr>
        <w:ind w:left="2425" w:hanging="361"/>
      </w:pPr>
      <w:rPr>
        <w:rFonts w:hint="default"/>
      </w:rPr>
    </w:lvl>
    <w:lvl w:ilvl="3" w:tplc="0F64E696">
      <w:numFmt w:val="bullet"/>
      <w:lvlText w:val="•"/>
      <w:lvlJc w:val="left"/>
      <w:pPr>
        <w:ind w:left="3310" w:hanging="361"/>
      </w:pPr>
      <w:rPr>
        <w:rFonts w:hint="default"/>
      </w:rPr>
    </w:lvl>
    <w:lvl w:ilvl="4" w:tplc="9668B9FE">
      <w:numFmt w:val="bullet"/>
      <w:lvlText w:val="•"/>
      <w:lvlJc w:val="left"/>
      <w:pPr>
        <w:ind w:left="4195" w:hanging="361"/>
      </w:pPr>
      <w:rPr>
        <w:rFonts w:hint="default"/>
      </w:rPr>
    </w:lvl>
    <w:lvl w:ilvl="5" w:tplc="FA3C9D80">
      <w:numFmt w:val="bullet"/>
      <w:lvlText w:val="•"/>
      <w:lvlJc w:val="left"/>
      <w:pPr>
        <w:ind w:left="5080" w:hanging="361"/>
      </w:pPr>
      <w:rPr>
        <w:rFonts w:hint="default"/>
      </w:rPr>
    </w:lvl>
    <w:lvl w:ilvl="6" w:tplc="D65AD5DE">
      <w:numFmt w:val="bullet"/>
      <w:lvlText w:val="•"/>
      <w:lvlJc w:val="left"/>
      <w:pPr>
        <w:ind w:left="5965" w:hanging="361"/>
      </w:pPr>
      <w:rPr>
        <w:rFonts w:hint="default"/>
      </w:rPr>
    </w:lvl>
    <w:lvl w:ilvl="7" w:tplc="5DB42792">
      <w:numFmt w:val="bullet"/>
      <w:lvlText w:val="•"/>
      <w:lvlJc w:val="left"/>
      <w:pPr>
        <w:ind w:left="6850" w:hanging="361"/>
      </w:pPr>
      <w:rPr>
        <w:rFonts w:hint="default"/>
      </w:rPr>
    </w:lvl>
    <w:lvl w:ilvl="8" w:tplc="5CD6E6D0">
      <w:numFmt w:val="bullet"/>
      <w:lvlText w:val="•"/>
      <w:lvlJc w:val="left"/>
      <w:pPr>
        <w:ind w:left="7736" w:hanging="361"/>
      </w:pPr>
      <w:rPr>
        <w:rFonts w:hint="default"/>
      </w:rPr>
    </w:lvl>
  </w:abstractNum>
  <w:abstractNum w:abstractNumId="10" w15:restartNumberingAfterBreak="0">
    <w:nsid w:val="50405D3E"/>
    <w:multiLevelType w:val="hybridMultilevel"/>
    <w:tmpl w:val="C2665A9E"/>
    <w:lvl w:ilvl="0" w:tplc="D0A60F2C">
      <w:numFmt w:val="bullet"/>
      <w:lvlText w:val=""/>
      <w:lvlJc w:val="left"/>
      <w:pPr>
        <w:ind w:left="811" w:hanging="255"/>
      </w:pPr>
      <w:rPr>
        <w:rFonts w:ascii="Symbol" w:eastAsia="Symbol" w:hAnsi="Symbol" w:cs="Symbol" w:hint="default"/>
        <w:w w:val="100"/>
        <w:sz w:val="22"/>
        <w:szCs w:val="22"/>
      </w:rPr>
    </w:lvl>
    <w:lvl w:ilvl="1" w:tplc="7A466D6A">
      <w:numFmt w:val="bullet"/>
      <w:lvlText w:val="•"/>
      <w:lvlJc w:val="left"/>
      <w:pPr>
        <w:ind w:left="1677" w:hanging="255"/>
      </w:pPr>
      <w:rPr>
        <w:rFonts w:hint="default"/>
      </w:rPr>
    </w:lvl>
    <w:lvl w:ilvl="2" w:tplc="EA648CB6">
      <w:numFmt w:val="bullet"/>
      <w:lvlText w:val="•"/>
      <w:lvlJc w:val="left"/>
      <w:pPr>
        <w:ind w:left="2535" w:hanging="255"/>
      </w:pPr>
      <w:rPr>
        <w:rFonts w:hint="default"/>
      </w:rPr>
    </w:lvl>
    <w:lvl w:ilvl="3" w:tplc="85B4CAC2">
      <w:numFmt w:val="bullet"/>
      <w:lvlText w:val="•"/>
      <w:lvlJc w:val="left"/>
      <w:pPr>
        <w:ind w:left="3392" w:hanging="255"/>
      </w:pPr>
      <w:rPr>
        <w:rFonts w:hint="default"/>
      </w:rPr>
    </w:lvl>
    <w:lvl w:ilvl="4" w:tplc="06706EC2">
      <w:numFmt w:val="bullet"/>
      <w:lvlText w:val="•"/>
      <w:lvlJc w:val="left"/>
      <w:pPr>
        <w:ind w:left="4250" w:hanging="255"/>
      </w:pPr>
      <w:rPr>
        <w:rFonts w:hint="default"/>
      </w:rPr>
    </w:lvl>
    <w:lvl w:ilvl="5" w:tplc="6E98219A">
      <w:numFmt w:val="bullet"/>
      <w:lvlText w:val="•"/>
      <w:lvlJc w:val="left"/>
      <w:pPr>
        <w:ind w:left="5107" w:hanging="255"/>
      </w:pPr>
      <w:rPr>
        <w:rFonts w:hint="default"/>
      </w:rPr>
    </w:lvl>
    <w:lvl w:ilvl="6" w:tplc="55F40632">
      <w:numFmt w:val="bullet"/>
      <w:lvlText w:val="•"/>
      <w:lvlJc w:val="left"/>
      <w:pPr>
        <w:ind w:left="5965" w:hanging="255"/>
      </w:pPr>
      <w:rPr>
        <w:rFonts w:hint="default"/>
      </w:rPr>
    </w:lvl>
    <w:lvl w:ilvl="7" w:tplc="1534D66E">
      <w:numFmt w:val="bullet"/>
      <w:lvlText w:val="•"/>
      <w:lvlJc w:val="left"/>
      <w:pPr>
        <w:ind w:left="6822" w:hanging="255"/>
      </w:pPr>
      <w:rPr>
        <w:rFonts w:hint="default"/>
      </w:rPr>
    </w:lvl>
    <w:lvl w:ilvl="8" w:tplc="C20CDAA6">
      <w:numFmt w:val="bullet"/>
      <w:lvlText w:val="•"/>
      <w:lvlJc w:val="left"/>
      <w:pPr>
        <w:ind w:left="7680" w:hanging="255"/>
      </w:pPr>
      <w:rPr>
        <w:rFonts w:hint="default"/>
      </w:rPr>
    </w:lvl>
  </w:abstractNum>
  <w:abstractNum w:abstractNumId="11" w15:restartNumberingAfterBreak="0">
    <w:nsid w:val="55BD0B46"/>
    <w:multiLevelType w:val="hybridMultilevel"/>
    <w:tmpl w:val="6DD4F368"/>
    <w:lvl w:ilvl="0" w:tplc="7D20AE76">
      <w:numFmt w:val="bullet"/>
      <w:lvlText w:val=""/>
      <w:lvlJc w:val="left"/>
      <w:pPr>
        <w:ind w:left="811" w:hanging="255"/>
      </w:pPr>
      <w:rPr>
        <w:rFonts w:ascii="Symbol" w:eastAsia="Symbol" w:hAnsi="Symbol" w:cs="Symbol" w:hint="default"/>
        <w:w w:val="100"/>
        <w:sz w:val="22"/>
        <w:szCs w:val="22"/>
      </w:rPr>
    </w:lvl>
    <w:lvl w:ilvl="1" w:tplc="69EAA262">
      <w:numFmt w:val="bullet"/>
      <w:lvlText w:val="•"/>
      <w:lvlJc w:val="left"/>
      <w:pPr>
        <w:ind w:left="1450" w:hanging="255"/>
      </w:pPr>
      <w:rPr>
        <w:rFonts w:hint="default"/>
      </w:rPr>
    </w:lvl>
    <w:lvl w:ilvl="2" w:tplc="12E2B18C">
      <w:numFmt w:val="bullet"/>
      <w:lvlText w:val="•"/>
      <w:lvlJc w:val="left"/>
      <w:pPr>
        <w:ind w:left="2081" w:hanging="255"/>
      </w:pPr>
      <w:rPr>
        <w:rFonts w:hint="default"/>
      </w:rPr>
    </w:lvl>
    <w:lvl w:ilvl="3" w:tplc="D4B0DB0C">
      <w:numFmt w:val="bullet"/>
      <w:lvlText w:val="•"/>
      <w:lvlJc w:val="left"/>
      <w:pPr>
        <w:ind w:left="2712" w:hanging="255"/>
      </w:pPr>
      <w:rPr>
        <w:rFonts w:hint="default"/>
      </w:rPr>
    </w:lvl>
    <w:lvl w:ilvl="4" w:tplc="F176BA8E">
      <w:numFmt w:val="bullet"/>
      <w:lvlText w:val="•"/>
      <w:lvlJc w:val="left"/>
      <w:pPr>
        <w:ind w:left="3343" w:hanging="255"/>
      </w:pPr>
      <w:rPr>
        <w:rFonts w:hint="default"/>
      </w:rPr>
    </w:lvl>
    <w:lvl w:ilvl="5" w:tplc="622A446C">
      <w:numFmt w:val="bullet"/>
      <w:lvlText w:val="•"/>
      <w:lvlJc w:val="left"/>
      <w:pPr>
        <w:ind w:left="3973" w:hanging="255"/>
      </w:pPr>
      <w:rPr>
        <w:rFonts w:hint="default"/>
      </w:rPr>
    </w:lvl>
    <w:lvl w:ilvl="6" w:tplc="5B0C3250">
      <w:numFmt w:val="bullet"/>
      <w:lvlText w:val="•"/>
      <w:lvlJc w:val="left"/>
      <w:pPr>
        <w:ind w:left="4604" w:hanging="255"/>
      </w:pPr>
      <w:rPr>
        <w:rFonts w:hint="default"/>
      </w:rPr>
    </w:lvl>
    <w:lvl w:ilvl="7" w:tplc="98C8CD46">
      <w:numFmt w:val="bullet"/>
      <w:lvlText w:val="•"/>
      <w:lvlJc w:val="left"/>
      <w:pPr>
        <w:ind w:left="5235" w:hanging="255"/>
      </w:pPr>
      <w:rPr>
        <w:rFonts w:hint="default"/>
      </w:rPr>
    </w:lvl>
    <w:lvl w:ilvl="8" w:tplc="8B62923C">
      <w:numFmt w:val="bullet"/>
      <w:lvlText w:val="•"/>
      <w:lvlJc w:val="left"/>
      <w:pPr>
        <w:ind w:left="5866" w:hanging="255"/>
      </w:pPr>
      <w:rPr>
        <w:rFonts w:hint="default"/>
      </w:rPr>
    </w:lvl>
  </w:abstractNum>
  <w:abstractNum w:abstractNumId="12" w15:restartNumberingAfterBreak="0">
    <w:nsid w:val="7F151F77"/>
    <w:multiLevelType w:val="hybridMultilevel"/>
    <w:tmpl w:val="93689C14"/>
    <w:lvl w:ilvl="0" w:tplc="30A23420">
      <w:start w:val="1"/>
      <w:numFmt w:val="decimal"/>
      <w:lvlText w:val="%1."/>
      <w:lvlJc w:val="left"/>
      <w:pPr>
        <w:ind w:left="811" w:hanging="360"/>
        <w:jc w:val="left"/>
      </w:pPr>
      <w:rPr>
        <w:rFonts w:ascii="Arial" w:eastAsia="Arial" w:hAnsi="Arial" w:cs="Arial" w:hint="default"/>
        <w:spacing w:val="-1"/>
        <w:w w:val="100"/>
        <w:sz w:val="22"/>
        <w:szCs w:val="22"/>
      </w:rPr>
    </w:lvl>
    <w:lvl w:ilvl="1" w:tplc="241E03D6">
      <w:numFmt w:val="bullet"/>
      <w:lvlText w:val="•"/>
      <w:lvlJc w:val="left"/>
      <w:pPr>
        <w:ind w:left="1688" w:hanging="360"/>
      </w:pPr>
      <w:rPr>
        <w:rFonts w:hint="default"/>
      </w:rPr>
    </w:lvl>
    <w:lvl w:ilvl="2" w:tplc="AAD68154">
      <w:numFmt w:val="bullet"/>
      <w:lvlText w:val="•"/>
      <w:lvlJc w:val="left"/>
      <w:pPr>
        <w:ind w:left="2557" w:hanging="360"/>
      </w:pPr>
      <w:rPr>
        <w:rFonts w:hint="default"/>
      </w:rPr>
    </w:lvl>
    <w:lvl w:ilvl="3" w:tplc="167036E4">
      <w:numFmt w:val="bullet"/>
      <w:lvlText w:val="•"/>
      <w:lvlJc w:val="left"/>
      <w:pPr>
        <w:ind w:left="3425" w:hanging="360"/>
      </w:pPr>
      <w:rPr>
        <w:rFonts w:hint="default"/>
      </w:rPr>
    </w:lvl>
    <w:lvl w:ilvl="4" w:tplc="28849568">
      <w:numFmt w:val="bullet"/>
      <w:lvlText w:val="•"/>
      <w:lvlJc w:val="left"/>
      <w:pPr>
        <w:ind w:left="4294" w:hanging="360"/>
      </w:pPr>
      <w:rPr>
        <w:rFonts w:hint="default"/>
      </w:rPr>
    </w:lvl>
    <w:lvl w:ilvl="5" w:tplc="469892BE">
      <w:numFmt w:val="bullet"/>
      <w:lvlText w:val="•"/>
      <w:lvlJc w:val="left"/>
      <w:pPr>
        <w:ind w:left="5163" w:hanging="360"/>
      </w:pPr>
      <w:rPr>
        <w:rFonts w:hint="default"/>
      </w:rPr>
    </w:lvl>
    <w:lvl w:ilvl="6" w:tplc="18C6B404">
      <w:numFmt w:val="bullet"/>
      <w:lvlText w:val="•"/>
      <w:lvlJc w:val="left"/>
      <w:pPr>
        <w:ind w:left="6031" w:hanging="360"/>
      </w:pPr>
      <w:rPr>
        <w:rFonts w:hint="default"/>
      </w:rPr>
    </w:lvl>
    <w:lvl w:ilvl="7" w:tplc="A9E428EC">
      <w:numFmt w:val="bullet"/>
      <w:lvlText w:val="•"/>
      <w:lvlJc w:val="left"/>
      <w:pPr>
        <w:ind w:left="6900" w:hanging="360"/>
      </w:pPr>
      <w:rPr>
        <w:rFonts w:hint="default"/>
      </w:rPr>
    </w:lvl>
    <w:lvl w:ilvl="8" w:tplc="377278C4">
      <w:numFmt w:val="bullet"/>
      <w:lvlText w:val="•"/>
      <w:lvlJc w:val="left"/>
      <w:pPr>
        <w:ind w:left="7769" w:hanging="360"/>
      </w:pPr>
      <w:rPr>
        <w:rFonts w:hint="default"/>
      </w:rPr>
    </w:lvl>
  </w:abstractNum>
  <w:num w:numId="1">
    <w:abstractNumId w:val="0"/>
  </w:num>
  <w:num w:numId="2">
    <w:abstractNumId w:val="10"/>
  </w:num>
  <w:num w:numId="3">
    <w:abstractNumId w:val="9"/>
  </w:num>
  <w:num w:numId="4">
    <w:abstractNumId w:val="6"/>
  </w:num>
  <w:num w:numId="5">
    <w:abstractNumId w:val="1"/>
  </w:num>
  <w:num w:numId="6">
    <w:abstractNumId w:val="8"/>
  </w:num>
  <w:num w:numId="7">
    <w:abstractNumId w:val="5"/>
  </w:num>
  <w:num w:numId="8">
    <w:abstractNumId w:val="12"/>
  </w:num>
  <w:num w:numId="9">
    <w:abstractNumId w:val="7"/>
  </w:num>
  <w:num w:numId="10">
    <w:abstractNumId w:val="4"/>
  </w:num>
  <w:num w:numId="11">
    <w:abstractNumId w:val="3"/>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F55FA"/>
    <w:rsid w:val="00352050"/>
    <w:rsid w:val="006F55FA"/>
    <w:rsid w:val="00862940"/>
    <w:rsid w:val="00F86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29D682"/>
  <w15:docId w15:val="{4739AB3F-1786-4E10-9597-9FB507BC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25"/>
      <w:ind w:left="143"/>
      <w:outlineLvl w:val="0"/>
    </w:pPr>
    <w:rPr>
      <w:rFonts w:ascii="Trebuchet MS" w:eastAsia="Trebuchet MS" w:hAnsi="Trebuchet MS" w:cs="Trebuchet MS"/>
      <w:b/>
      <w:bCs/>
      <w:sz w:val="36"/>
      <w:szCs w:val="36"/>
    </w:rPr>
  </w:style>
  <w:style w:type="paragraph" w:styleId="Heading2">
    <w:name w:val="heading 2"/>
    <w:basedOn w:val="Normal"/>
    <w:uiPriority w:val="1"/>
    <w:qFormat/>
    <w:pPr>
      <w:ind w:left="103"/>
      <w:outlineLvl w:val="1"/>
    </w:pPr>
    <w:rPr>
      <w:rFonts w:ascii="Trebuchet MS" w:eastAsia="Trebuchet MS" w:hAnsi="Trebuchet MS" w:cs="Trebuchet MS"/>
      <w:sz w:val="32"/>
      <w:szCs w:val="32"/>
    </w:rPr>
  </w:style>
  <w:style w:type="paragraph" w:styleId="Heading3">
    <w:name w:val="heading 3"/>
    <w:basedOn w:val="Normal"/>
    <w:uiPriority w:val="1"/>
    <w:qFormat/>
    <w:pPr>
      <w:ind w:left="103"/>
      <w:outlineLvl w:val="2"/>
    </w:pPr>
    <w:rPr>
      <w:rFonts w:ascii="Trebuchet MS" w:eastAsia="Trebuchet MS" w:hAnsi="Trebuchet MS" w:cs="Trebuchet MS"/>
      <w:sz w:val="28"/>
      <w:szCs w:val="28"/>
    </w:rPr>
  </w:style>
  <w:style w:type="paragraph" w:styleId="Heading4">
    <w:name w:val="heading 4"/>
    <w:basedOn w:val="Normal"/>
    <w:uiPriority w:val="1"/>
    <w:qFormat/>
    <w:pPr>
      <w:ind w:left="10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left="143"/>
    </w:pPr>
    <w:rPr>
      <w:b/>
      <w:bCs/>
      <w:sz w:val="32"/>
      <w:szCs w:val="32"/>
    </w:rPr>
  </w:style>
  <w:style w:type="paragraph" w:styleId="TOC2">
    <w:name w:val="toc 2"/>
    <w:basedOn w:val="Normal"/>
    <w:uiPriority w:val="1"/>
    <w:qFormat/>
    <w:pPr>
      <w:spacing w:before="210"/>
      <w:ind w:left="143"/>
    </w:pPr>
    <w:rPr>
      <w:b/>
      <w:bCs/>
    </w:rPr>
  </w:style>
  <w:style w:type="paragraph" w:styleId="TOC3">
    <w:name w:val="toc 3"/>
    <w:basedOn w:val="Normal"/>
    <w:uiPriority w:val="1"/>
    <w:qFormat/>
    <w:pPr>
      <w:spacing w:before="210"/>
      <w:ind w:left="143"/>
    </w:pPr>
    <w:rPr>
      <w:b/>
      <w:bCs/>
      <w:i/>
    </w:rPr>
  </w:style>
  <w:style w:type="paragraph" w:styleId="TOC4">
    <w:name w:val="toc 4"/>
    <w:basedOn w:val="Normal"/>
    <w:uiPriority w:val="1"/>
    <w:qFormat/>
    <w:pPr>
      <w:spacing w:before="238"/>
      <w:ind w:left="382"/>
    </w:pPr>
  </w:style>
  <w:style w:type="paragraph" w:styleId="TOC5">
    <w:name w:val="toc 5"/>
    <w:basedOn w:val="Normal"/>
    <w:uiPriority w:val="1"/>
    <w:qFormat/>
    <w:pPr>
      <w:spacing w:before="239"/>
      <w:ind w:left="383"/>
    </w:pPr>
    <w:rPr>
      <w:b/>
      <w:bCs/>
      <w:i/>
    </w:rPr>
  </w:style>
  <w:style w:type="paragraph" w:styleId="TOC6">
    <w:name w:val="toc 6"/>
    <w:basedOn w:val="Normal"/>
    <w:uiPriority w:val="1"/>
    <w:qFormat/>
    <w:pPr>
      <w:spacing w:before="236"/>
      <w:ind w:left="622"/>
    </w:pPr>
  </w:style>
  <w:style w:type="paragraph" w:styleId="TOC7">
    <w:name w:val="toc 7"/>
    <w:basedOn w:val="Normal"/>
    <w:uiPriority w:val="1"/>
    <w:qFormat/>
    <w:pPr>
      <w:spacing w:before="236"/>
      <w:ind w:left="622"/>
    </w:pPr>
    <w:rPr>
      <w:b/>
      <w:bCs/>
      <w:i/>
    </w:rPr>
  </w:style>
  <w:style w:type="paragraph" w:styleId="BodyText">
    <w:name w:val="Body Text"/>
    <w:basedOn w:val="Normal"/>
    <w:uiPriority w:val="1"/>
    <w:qFormat/>
  </w:style>
  <w:style w:type="paragraph" w:styleId="ListParagraph">
    <w:name w:val="List Paragraph"/>
    <w:basedOn w:val="Normal"/>
    <w:uiPriority w:val="1"/>
    <w:qFormat/>
    <w:pPr>
      <w:spacing w:before="97"/>
      <w:ind w:left="823" w:hanging="360"/>
    </w:pPr>
  </w:style>
  <w:style w:type="paragraph" w:customStyle="1" w:styleId="TableParagraph">
    <w:name w:val="Table Paragraph"/>
    <w:basedOn w:val="Normal"/>
    <w:uiPriority w:val="1"/>
    <w:qFormat/>
    <w:pPr>
      <w:spacing w:before="55"/>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29</Pages>
  <Words>5111</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Salamander Technical Note</vt:lpstr>
    </vt:vector>
  </TitlesOfParts>
  <Company/>
  <LinksUpToDate>false</LinksUpToDate>
  <CharactersWithSpaces>34182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Salamander Technical Note</dc:title>
  <dc:subject>&lt;Insert the Subject of your Technical Note here&gt;</dc:subject>
  <dc:creator>Christopher Meadows</dc:creator>
  <cp:keywords>Level One - External Distribution</cp:keywords>
  <cp:lastModifiedBy>Jay Snow</cp:lastModifiedBy>
  <cp:revision>2</cp:revision>
  <dcterms:created xsi:type="dcterms:W3CDTF">2017-08-08T11:02:00Z</dcterms:created>
  <dcterms:modified xsi:type="dcterms:W3CDTF">2017-11-13T10:37:00Z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2012-12-06T00:00:00Z</vt:filetime>
  </property>
  <property fmtid="{D5CDD505-2E9C-101B-9397-08002B2CF9AE}" pid="3" name="Creator">
    <vt:lpwstr>Acrobat PDFMaker 9.1 for Word</vt:lpwstr>
  </property>
  <property fmtid="{D5CDD505-2E9C-101B-9397-08002B2CF9AE}" pid="4" name="LastSaved">
    <vt:filetime>2017-08-08T00:00:00Z</vt:filetime>
  </property>
</Properties>
</file>