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ABB" w:rsidRDefault="0079452B">
      <w:pPr>
        <w:pStyle w:val="BodyText"/>
        <w:ind w:left="5012"/>
        <w:rPr>
          <w:rFonts w:ascii="Times New Roman"/>
          <w:sz w:val="20"/>
        </w:rPr>
      </w:pPr>
      <w:r>
        <w:rPr>
          <w:rFonts w:ascii="Times New Roman"/>
          <w:noProof/>
          <w:sz w:val="20"/>
        </w:rPr>
        <w:drawing>
          <wp:anchor distT="0" distB="0" distL="114300" distR="114300" simplePos="0" relativeHeight="251658752" behindDoc="1" locked="0" layoutInCell="1" allowOverlap="1">
            <wp:simplePos x="0" y="0"/>
            <wp:positionH relativeFrom="column">
              <wp:posOffset>4916887</wp:posOffset>
            </wp:positionH>
            <wp:positionV relativeFrom="paragraph">
              <wp:posOffset>-285258</wp:posOffset>
            </wp:positionV>
            <wp:extent cx="1682750" cy="560070"/>
            <wp:effectExtent l="0" t="0" r="0" b="0"/>
            <wp:wrapTight wrapText="bothSides">
              <wp:wrapPolygon edited="0">
                <wp:start x="20296" y="735"/>
                <wp:lineTo x="0" y="2204"/>
                <wp:lineTo x="0" y="19102"/>
                <wp:lineTo x="19318" y="19102"/>
                <wp:lineTo x="19562" y="17633"/>
                <wp:lineTo x="20540" y="13959"/>
                <wp:lineTo x="21274" y="5143"/>
                <wp:lineTo x="21274" y="735"/>
                <wp:lineTo x="20296" y="735"/>
              </wp:wrapPolygon>
            </wp:wrapTight>
            <wp:docPr id="2" name="Picture 2" descr="C:\Users\iva.sharp\AppData\Local\Microsoft\Windows\INetCache\Content.Word\MooD_Logo_RGB_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va.sharp\AppData\Local\Microsoft\Windows\INetCache\Content.Word\MooD_Logo_RGB_Positiv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2750" cy="56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ABB" w:rsidRDefault="00352ABB">
      <w:pPr>
        <w:pStyle w:val="BodyText"/>
        <w:rPr>
          <w:rFonts w:ascii="Times New Roman"/>
          <w:sz w:val="20"/>
        </w:rPr>
      </w:pPr>
    </w:p>
    <w:p w:rsidR="00352ABB" w:rsidRDefault="00352ABB">
      <w:pPr>
        <w:pStyle w:val="BodyText"/>
        <w:rPr>
          <w:rFonts w:ascii="Times New Roman"/>
          <w:sz w:val="20"/>
        </w:rPr>
      </w:pPr>
    </w:p>
    <w:p w:rsidR="00352ABB" w:rsidRDefault="00352ABB">
      <w:pPr>
        <w:pStyle w:val="BodyText"/>
        <w:rPr>
          <w:rFonts w:ascii="Times New Roman"/>
          <w:sz w:val="16"/>
        </w:rPr>
      </w:pPr>
    </w:p>
    <w:p w:rsidR="00352ABB" w:rsidRDefault="0079452B">
      <w:pPr>
        <w:spacing w:before="100"/>
        <w:ind w:left="103"/>
        <w:rPr>
          <w:rFonts w:ascii="Trebuchet MS"/>
          <w:sz w:val="36"/>
        </w:rPr>
      </w:pPr>
      <w:r>
        <w:rPr>
          <w:rFonts w:ascii="Trebuchet MS"/>
          <w:sz w:val="36"/>
        </w:rPr>
        <w:t>MooD 15</w:t>
      </w:r>
    </w:p>
    <w:p w:rsidR="00352ABB" w:rsidRDefault="0079452B">
      <w:pPr>
        <w:spacing w:before="301"/>
        <w:ind w:left="103"/>
        <w:rPr>
          <w:rFonts w:ascii="Trebuchet MS" w:hAnsi="Trebuchet MS"/>
          <w:sz w:val="36"/>
        </w:rPr>
      </w:pPr>
      <w:r>
        <w:rPr>
          <w:rFonts w:ascii="Trebuchet MS" w:hAnsi="Trebuchet MS"/>
          <w:sz w:val="36"/>
        </w:rPr>
        <w:t>Epochs – Configuration and Use</w:t>
      </w:r>
      <w:bookmarkStart w:id="0" w:name="_GoBack"/>
      <w:bookmarkEnd w:id="0"/>
    </w:p>
    <w:p w:rsidR="00352ABB" w:rsidRDefault="0079452B">
      <w:pPr>
        <w:pStyle w:val="BodyText"/>
        <w:spacing w:before="315" w:line="278" w:lineRule="auto"/>
        <w:ind w:left="103" w:right="634" w:hanging="1"/>
      </w:pPr>
      <w:r>
        <w:t>This document describes the role of epochs within MooD, and how they enable solutions to track performance measures over months, years or arbitrary periods.</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2"/>
        <w:rPr>
          <w:sz w:val="17"/>
        </w:rPr>
      </w:pPr>
    </w:p>
    <w:p w:rsidR="00352ABB" w:rsidRDefault="0079452B">
      <w:pPr>
        <w:pStyle w:val="BodyText"/>
        <w:spacing w:before="93"/>
        <w:ind w:left="103"/>
      </w:pPr>
      <w:r>
        <w:t>Document Number: MooD15EPOCH57</w:t>
      </w:r>
    </w:p>
    <w:p w:rsidR="00352ABB" w:rsidRDefault="00352ABB">
      <w:pPr>
        <w:pStyle w:val="BodyText"/>
        <w:rPr>
          <w:sz w:val="24"/>
        </w:rPr>
      </w:pPr>
    </w:p>
    <w:p w:rsidR="00352ABB" w:rsidRDefault="0079452B">
      <w:pPr>
        <w:pStyle w:val="BodyText"/>
        <w:ind w:left="103"/>
        <w:rPr>
          <w:rFonts w:ascii="Cambria" w:hAnsi="Cambria"/>
          <w:b/>
          <w:sz w:val="16"/>
        </w:rPr>
      </w:pPr>
      <w:r>
        <w:t>© 2013 MooD Enterprises Ltd, all rights reserved</w:t>
      </w:r>
      <w:r>
        <w:rPr>
          <w:rFonts w:ascii="Cambria" w:hAnsi="Cambria"/>
          <w:b/>
          <w:color w:val="85A99E"/>
          <w:sz w:val="16"/>
        </w:rPr>
        <w:t>.</w:t>
      </w:r>
    </w:p>
    <w:p w:rsidR="00352ABB" w:rsidRDefault="00352ABB">
      <w:pPr>
        <w:rPr>
          <w:rFonts w:ascii="Cambria" w:hAnsi="Cambria"/>
          <w:sz w:val="16"/>
        </w:rPr>
        <w:sectPr w:rsidR="00352ABB">
          <w:type w:val="continuous"/>
          <w:pgSz w:w="11910" w:h="16840"/>
          <w:pgMar w:top="700" w:right="1100" w:bottom="280" w:left="1200" w:header="720" w:footer="720" w:gutter="0"/>
          <w:cols w:space="720"/>
        </w:sectPr>
      </w:pPr>
    </w:p>
    <w:p w:rsidR="00352ABB" w:rsidRDefault="00352ABB">
      <w:pPr>
        <w:pStyle w:val="BodyText"/>
        <w:rPr>
          <w:rFonts w:ascii="Cambria"/>
          <w:b/>
          <w:sz w:val="20"/>
        </w:rPr>
      </w:pPr>
    </w:p>
    <w:p w:rsidR="00352ABB" w:rsidRDefault="00352ABB">
      <w:pPr>
        <w:pStyle w:val="BodyText"/>
        <w:spacing w:before="9"/>
        <w:rPr>
          <w:rFonts w:ascii="Cambria"/>
          <w:b/>
          <w:sz w:val="19"/>
        </w:rPr>
      </w:pPr>
    </w:p>
    <w:p w:rsidR="00352ABB" w:rsidRDefault="0079452B">
      <w:pPr>
        <w:pStyle w:val="Heading5"/>
        <w:spacing w:before="0"/>
        <w:ind w:left="103" w:firstLine="0"/>
      </w:pPr>
      <w:r>
        <w:t>Notice of Copyright and Trademarks</w:t>
      </w:r>
    </w:p>
    <w:p w:rsidR="00352ABB" w:rsidRDefault="0079452B">
      <w:pPr>
        <w:pStyle w:val="BodyText"/>
        <w:spacing w:before="99"/>
        <w:ind w:left="103"/>
      </w:pPr>
      <w:r>
        <w:t>MooD 15 Epochs – Configuration and Use</w:t>
      </w:r>
    </w:p>
    <w:p w:rsidR="00352ABB" w:rsidRDefault="0079452B">
      <w:pPr>
        <w:pStyle w:val="BodyText"/>
        <w:spacing w:before="99" w:line="276" w:lineRule="auto"/>
        <w:ind w:left="103" w:right="468"/>
      </w:pPr>
      <w:r>
        <w:t>® MooD, MooD Smarter Decisions, Performance Activation, Synchronization Activation Technology and Knowledge Map are registered trademarks of MooD Enterprises Ltd. in the United Kingdom and / or other countries.</w:t>
      </w:r>
    </w:p>
    <w:p w:rsidR="00352ABB" w:rsidRDefault="0079452B">
      <w:pPr>
        <w:pStyle w:val="BodyText"/>
        <w:spacing w:before="60" w:line="276" w:lineRule="auto"/>
        <w:ind w:left="103" w:right="1020"/>
      </w:pPr>
      <w:r>
        <w:t>Microsoft and Windows are trademarks of Micro</w:t>
      </w:r>
      <w:r>
        <w:t>soft Corporation in the USA and other countries.</w:t>
      </w:r>
    </w:p>
    <w:p w:rsidR="00352ABB" w:rsidRDefault="0079452B">
      <w:pPr>
        <w:pStyle w:val="BodyText"/>
        <w:spacing w:before="63" w:line="276" w:lineRule="auto"/>
        <w:ind w:left="103" w:right="518"/>
      </w:pPr>
      <w:r>
        <w:t>Rights to all other referred trademarks or registered trademarks reside with their respective owners.</w:t>
      </w:r>
    </w:p>
    <w:p w:rsidR="00352ABB" w:rsidRDefault="0079452B">
      <w:pPr>
        <w:pStyle w:val="BodyText"/>
        <w:spacing w:before="60" w:line="276" w:lineRule="auto"/>
        <w:ind w:left="103" w:right="90" w:hanging="1"/>
      </w:pPr>
      <w:r>
        <w:t>Aspects of the Enterprise Business Model, Model-Driven Data Aggregation and Business Solutions to Support</w:t>
      </w:r>
      <w:r>
        <w:t xml:space="preserve"> Smarter Decisions are protected by International Patent and Patent Pending. These include the Meta-Architecture Framework, Panels Technologies, Auto- Explorer, Business Orchestration, the Activator mechanism, Process Driven System, Performance Activation,</w:t>
      </w:r>
      <w:r>
        <w:t xml:space="preserve"> Model-Driven Enterprise Management, Dynamic Aggregation, Smart Columns, the Variant Mechanism, and other technologies and mechanisms implemented within MooD Business Architect and MooD Active Enterprise.</w:t>
      </w:r>
    </w:p>
    <w:p w:rsidR="00352ABB" w:rsidRDefault="0079452B">
      <w:pPr>
        <w:pStyle w:val="BodyText"/>
        <w:spacing w:before="62" w:line="276" w:lineRule="auto"/>
        <w:ind w:left="103" w:right="224"/>
      </w:pPr>
      <w:r>
        <w:t>© MooD Enterprises Ltd., all rights reserved. No pa</w:t>
      </w:r>
      <w:r>
        <w:t>rt of this document may be reproduced by any means, or transmitted, or translated into machine language without the written permission of the company.</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6"/>
        <w:rPr>
          <w:sz w:val="21"/>
        </w:rPr>
      </w:pPr>
    </w:p>
    <w:p w:rsidR="00352ABB" w:rsidRDefault="0079452B">
      <w:pPr>
        <w:pStyle w:val="BodyText"/>
        <w:spacing w:before="94"/>
        <w:ind w:left="103"/>
      </w:pPr>
      <w:r>
        <w:t>2</w:t>
      </w:r>
    </w:p>
    <w:p w:rsidR="00352ABB" w:rsidRDefault="00352ABB">
      <w:pPr>
        <w:sectPr w:rsidR="00352ABB">
          <w:headerReference w:type="default" r:id="rId8"/>
          <w:pgSz w:w="11910" w:h="16840"/>
          <w:pgMar w:top="1020" w:right="1240" w:bottom="280" w:left="1200" w:header="784" w:footer="0" w:gutter="0"/>
          <w:cols w:space="720"/>
        </w:sectPr>
      </w:pPr>
    </w:p>
    <w:p w:rsidR="00352ABB" w:rsidRDefault="00352ABB">
      <w:pPr>
        <w:pStyle w:val="BodyText"/>
        <w:rPr>
          <w:sz w:val="20"/>
        </w:rPr>
      </w:pPr>
    </w:p>
    <w:p w:rsidR="00352ABB" w:rsidRDefault="0079452B">
      <w:pPr>
        <w:pStyle w:val="Heading2"/>
        <w:spacing w:before="236"/>
      </w:pPr>
      <w:r>
        <w:pict>
          <v:line id="_x0000_s2098" style="position:absolute;left:0;text-align:left;z-index:251653120;mso-position-horizontal-relative:page" from="63.7pt,34.6pt" to="531.5pt,34.6pt" strokecolor="#00427d" strokeweight=".72pt">
            <w10:wrap anchorx="page"/>
          </v:line>
        </w:pict>
      </w:r>
      <w:r>
        <w:t>Contents</w:t>
      </w:r>
    </w:p>
    <w:p w:rsidR="00352ABB" w:rsidRDefault="00352ABB">
      <w:pPr>
        <w:sectPr w:rsidR="00352ABB">
          <w:pgSz w:w="11910" w:h="16840"/>
          <w:pgMar w:top="1020" w:right="1160" w:bottom="787" w:left="1160" w:header="784" w:footer="0" w:gutter="0"/>
          <w:cols w:space="720"/>
        </w:sectPr>
      </w:pPr>
    </w:p>
    <w:sdt>
      <w:sdtPr>
        <w:rPr>
          <w:b w:val="0"/>
          <w:bCs w:val="0"/>
        </w:rPr>
        <w:id w:val="1629812752"/>
        <w:docPartObj>
          <w:docPartGallery w:val="Table of Contents"/>
          <w:docPartUnique/>
        </w:docPartObj>
      </w:sdtPr>
      <w:sdtEndPr/>
      <w:sdtContent>
        <w:p w:rsidR="00352ABB" w:rsidRDefault="0079452B">
          <w:pPr>
            <w:pStyle w:val="TOC2"/>
            <w:tabs>
              <w:tab w:val="right" w:leader="dot" w:pos="9215"/>
            </w:tabs>
            <w:spacing w:before="210"/>
          </w:pPr>
          <w:hyperlink w:anchor="_bookmark0" w:history="1">
            <w:r>
              <w:t>About</w:t>
            </w:r>
            <w:r>
              <w:t xml:space="preserve"> </w:t>
            </w:r>
            <w:r>
              <w:t>this</w:t>
            </w:r>
            <w:r>
              <w:rPr>
                <w:spacing w:val="-1"/>
              </w:rPr>
              <w:t xml:space="preserve"> </w:t>
            </w:r>
            <w:r>
              <w:t>guide</w:t>
            </w:r>
            <w:r>
              <w:tab/>
              <w:t>5</w:t>
            </w:r>
          </w:hyperlink>
        </w:p>
        <w:p w:rsidR="00352ABB" w:rsidRDefault="0079452B">
          <w:pPr>
            <w:pStyle w:val="TOC2"/>
            <w:tabs>
              <w:tab w:val="right" w:leader="dot" w:pos="9215"/>
            </w:tabs>
            <w:spacing w:before="239"/>
          </w:pPr>
          <w:hyperlink w:anchor="_bookmark1" w:history="1">
            <w:r>
              <w:t>Introducing</w:t>
            </w:r>
            <w:r>
              <w:rPr>
                <w:spacing w:val="-1"/>
              </w:rPr>
              <w:t xml:space="preserve"> </w:t>
            </w:r>
            <w:r>
              <w:t>epochs</w:t>
            </w:r>
            <w:r>
              <w:tab/>
              <w:t>6</w:t>
            </w:r>
          </w:hyperlink>
        </w:p>
        <w:p w:rsidR="00352ABB" w:rsidRDefault="0079452B">
          <w:pPr>
            <w:pStyle w:val="TOC3"/>
            <w:tabs>
              <w:tab w:val="right" w:leader="dot" w:pos="9215"/>
            </w:tabs>
            <w:spacing w:before="239"/>
          </w:pPr>
          <w:hyperlink w:anchor="_bookmark2" w:history="1">
            <w:r>
              <w:t>Epochs and measures (what epochs</w:t>
            </w:r>
            <w:r>
              <w:rPr>
                <w:spacing w:val="-1"/>
              </w:rPr>
              <w:t xml:space="preserve"> </w:t>
            </w:r>
            <w:r>
              <w:t>are</w:t>
            </w:r>
            <w:r>
              <w:rPr>
                <w:spacing w:val="-5"/>
              </w:rPr>
              <w:t xml:space="preserve"> </w:t>
            </w:r>
            <w:r>
              <w:t>for)</w:t>
            </w:r>
            <w:r>
              <w:tab/>
              <w:t>6</w:t>
            </w:r>
          </w:hyperlink>
        </w:p>
        <w:p w:rsidR="00352ABB" w:rsidRDefault="0079452B">
          <w:pPr>
            <w:pStyle w:val="TOC3"/>
            <w:tabs>
              <w:tab w:val="right" w:leader="dot" w:pos="9215"/>
            </w:tabs>
            <w:spacing w:before="236"/>
          </w:pPr>
          <w:hyperlink w:anchor="_bookmark3" w:history="1">
            <w:r>
              <w:t>Calendar epochs and custom epochs – the</w:t>
            </w:r>
            <w:r>
              <w:rPr>
                <w:spacing w:val="-5"/>
              </w:rPr>
              <w:t xml:space="preserve"> </w:t>
            </w:r>
            <w:r>
              <w:rPr>
                <w:b/>
              </w:rPr>
              <w:t>Epochs</w:t>
            </w:r>
            <w:r>
              <w:rPr>
                <w:b/>
                <w:spacing w:val="-1"/>
              </w:rPr>
              <w:t xml:space="preserve"> </w:t>
            </w:r>
            <w:r>
              <w:t>library</w:t>
            </w:r>
            <w:r>
              <w:tab/>
              <w:t>7</w:t>
            </w:r>
          </w:hyperlink>
        </w:p>
        <w:p w:rsidR="00352ABB" w:rsidRDefault="0079452B">
          <w:pPr>
            <w:pStyle w:val="TOC3"/>
            <w:tabs>
              <w:tab w:val="right" w:leader="dot" w:pos="9215"/>
            </w:tabs>
          </w:pPr>
          <w:hyperlink w:anchor="_bookmark4" w:history="1">
            <w:r>
              <w:t>The</w:t>
            </w:r>
            <w:r>
              <w:rPr>
                <w:spacing w:val="-3"/>
              </w:rPr>
              <w:t xml:space="preserve"> </w:t>
            </w:r>
            <w:r>
              <w:t>current</w:t>
            </w:r>
            <w:r>
              <w:rPr>
                <w:spacing w:val="-1"/>
              </w:rPr>
              <w:t xml:space="preserve"> </w:t>
            </w:r>
            <w:r>
              <w:t>epoch</w:t>
            </w:r>
            <w:r>
              <w:tab/>
              <w:t>8</w:t>
            </w:r>
          </w:hyperlink>
        </w:p>
        <w:p w:rsidR="00352ABB" w:rsidRDefault="0079452B">
          <w:pPr>
            <w:pStyle w:val="TOC5"/>
            <w:tabs>
              <w:tab w:val="right" w:leader="dot" w:pos="9215"/>
            </w:tabs>
            <w:spacing w:before="238"/>
            <w:ind w:left="623"/>
          </w:pPr>
          <w:hyperlink w:anchor="_bookmark5" w:history="1">
            <w:r>
              <w:t>Setting the</w:t>
            </w:r>
            <w:r>
              <w:rPr>
                <w:spacing w:val="-1"/>
              </w:rPr>
              <w:t xml:space="preserve"> </w:t>
            </w:r>
            <w:r>
              <w:t>current</w:t>
            </w:r>
            <w:r>
              <w:t xml:space="preserve"> </w:t>
            </w:r>
            <w:r>
              <w:t>epoch</w:t>
            </w:r>
            <w:r>
              <w:tab/>
              <w:t>9</w:t>
            </w:r>
          </w:hyperlink>
        </w:p>
        <w:p w:rsidR="00352ABB" w:rsidRDefault="0079452B">
          <w:pPr>
            <w:pStyle w:val="TOC4"/>
            <w:tabs>
              <w:tab w:val="right" w:leader="dot" w:pos="9215"/>
            </w:tabs>
            <w:spacing w:before="233"/>
            <w:rPr>
              <w:b w:val="0"/>
              <w:i w:val="0"/>
            </w:rPr>
          </w:pPr>
          <w:hyperlink w:anchor="_bookmark6" w:history="1">
            <w:r>
              <w:rPr>
                <w:b w:val="0"/>
                <w:i w:val="0"/>
              </w:rPr>
              <w:t xml:space="preserve">The </w:t>
            </w:r>
            <w:r>
              <w:rPr>
                <w:i w:val="0"/>
              </w:rPr>
              <w:t>Configure Epochs</w:t>
            </w:r>
            <w:r>
              <w:rPr>
                <w:i w:val="0"/>
                <w:spacing w:val="-8"/>
              </w:rPr>
              <w:t xml:space="preserve"> </w:t>
            </w:r>
            <w:r>
              <w:rPr>
                <w:b w:val="0"/>
                <w:i w:val="0"/>
              </w:rPr>
              <w:t>dialog</w:t>
            </w:r>
            <w:r>
              <w:rPr>
                <w:b w:val="0"/>
                <w:i w:val="0"/>
                <w:spacing w:val="1"/>
              </w:rPr>
              <w:t xml:space="preserve"> </w:t>
            </w:r>
            <w:r>
              <w:rPr>
                <w:b w:val="0"/>
                <w:i w:val="0"/>
              </w:rPr>
              <w:t>box</w:t>
            </w:r>
            <w:r>
              <w:rPr>
                <w:b w:val="0"/>
                <w:i w:val="0"/>
              </w:rPr>
              <w:tab/>
              <w:t>9</w:t>
            </w:r>
          </w:hyperlink>
        </w:p>
        <w:p w:rsidR="00352ABB" w:rsidRDefault="0079452B">
          <w:pPr>
            <w:pStyle w:val="TOC3"/>
            <w:tabs>
              <w:tab w:val="right" w:leader="dot" w:pos="9214"/>
            </w:tabs>
            <w:spacing w:before="240"/>
            <w:ind w:left="382"/>
          </w:pPr>
          <w:hyperlink w:anchor="_bookmark7" w:history="1">
            <w:r>
              <w:t>A reminder of how to create</w:t>
            </w:r>
            <w:r>
              <w:rPr>
                <w:spacing w:val="-2"/>
              </w:rPr>
              <w:t xml:space="preserve"> </w:t>
            </w:r>
            <w:r>
              <w:t>a</w:t>
            </w:r>
            <w:r>
              <w:rPr>
                <w:spacing w:val="-3"/>
              </w:rPr>
              <w:t xml:space="preserve"> </w:t>
            </w:r>
            <w:r>
              <w:t>measure</w:t>
            </w:r>
            <w:r>
              <w:tab/>
              <w:t>11</w:t>
            </w:r>
          </w:hyperlink>
        </w:p>
        <w:p w:rsidR="00352ABB" w:rsidRDefault="0079452B">
          <w:pPr>
            <w:pStyle w:val="TOC2"/>
            <w:tabs>
              <w:tab w:val="right" w:leader="dot" w:pos="9214"/>
            </w:tabs>
            <w:spacing w:before="233"/>
            <w:ind w:left="142"/>
          </w:pPr>
          <w:hyperlink w:anchor="_bookmark9" w:history="1">
            <w:r>
              <w:t>Creating and applying epoch</w:t>
            </w:r>
            <w:r>
              <w:rPr>
                <w:spacing w:val="-3"/>
              </w:rPr>
              <w:t xml:space="preserve"> </w:t>
            </w:r>
            <w:r>
              <w:t>aware</w:t>
            </w:r>
            <w:r>
              <w:rPr>
                <w:spacing w:val="-3"/>
              </w:rPr>
              <w:t xml:space="preserve"> </w:t>
            </w:r>
            <w:r>
              <w:t>measures</w:t>
            </w:r>
            <w:r>
              <w:tab/>
              <w:t>12</w:t>
            </w:r>
          </w:hyperlink>
        </w:p>
        <w:p w:rsidR="00352ABB" w:rsidRDefault="0079452B">
          <w:pPr>
            <w:pStyle w:val="TOC3"/>
            <w:tabs>
              <w:tab w:val="right" w:leader="dot" w:pos="9214"/>
            </w:tabs>
            <w:spacing w:before="240"/>
          </w:pPr>
          <w:hyperlink w:anchor="_bookmark10" w:history="1">
            <w:r>
              <w:t>Creating an epoch</w:t>
            </w:r>
            <w:r>
              <w:rPr>
                <w:spacing w:val="-3"/>
              </w:rPr>
              <w:t xml:space="preserve"> </w:t>
            </w:r>
            <w:r>
              <w:t>aware</w:t>
            </w:r>
            <w:r>
              <w:rPr>
                <w:spacing w:val="-1"/>
              </w:rPr>
              <w:t xml:space="preserve"> </w:t>
            </w:r>
            <w:r>
              <w:t>measure</w:t>
            </w:r>
            <w:r>
              <w:tab/>
              <w:t>12</w:t>
            </w:r>
          </w:hyperlink>
        </w:p>
        <w:p w:rsidR="00352ABB" w:rsidRDefault="0079452B">
          <w:pPr>
            <w:pStyle w:val="TOC3"/>
            <w:tabs>
              <w:tab w:val="right" w:leader="dot" w:pos="9215"/>
            </w:tabs>
          </w:pPr>
          <w:hyperlink w:anchor="_bookmark11" w:history="1">
            <w:r>
              <w:t>About applying epoch aware measures</w:t>
            </w:r>
            <w:r>
              <w:rPr>
                <w:spacing w:val="-1"/>
              </w:rPr>
              <w:t xml:space="preserve"> </w:t>
            </w:r>
            <w:r>
              <w:t>to</w:t>
            </w:r>
            <w:r>
              <w:rPr>
                <w:spacing w:val="-3"/>
              </w:rPr>
              <w:t xml:space="preserve"> </w:t>
            </w:r>
            <w:r>
              <w:t>elements</w:t>
            </w:r>
            <w:r>
              <w:tab/>
              <w:t>12</w:t>
            </w:r>
          </w:hyperlink>
        </w:p>
        <w:p w:rsidR="00352ABB" w:rsidRDefault="0079452B">
          <w:pPr>
            <w:pStyle w:val="TOC3"/>
            <w:tabs>
              <w:tab w:val="right" w:leader="dot" w:pos="9215"/>
            </w:tabs>
            <w:spacing w:before="236"/>
          </w:pPr>
          <w:hyperlink w:anchor="_bookmark12" w:history="1">
            <w:r>
              <w:t>Manually applying epoch aware measures in</w:t>
            </w:r>
            <w:r>
              <w:rPr>
                <w:spacing w:val="-6"/>
              </w:rPr>
              <w:t xml:space="preserve"> </w:t>
            </w:r>
            <w:r>
              <w:t>Business Architect</w:t>
            </w:r>
            <w:r>
              <w:tab/>
              <w:t>13</w:t>
            </w:r>
          </w:hyperlink>
        </w:p>
        <w:p w:rsidR="00352ABB" w:rsidRDefault="0079452B">
          <w:pPr>
            <w:pStyle w:val="TOC3"/>
            <w:tabs>
              <w:tab w:val="right" w:leader="dot" w:pos="9215"/>
            </w:tabs>
          </w:pPr>
          <w:hyperlink w:anchor="_bookmark14" w:history="1">
            <w:r>
              <w:t>Using SAT to apply and update epoch</w:t>
            </w:r>
            <w:r>
              <w:rPr>
                <w:spacing w:val="-4"/>
              </w:rPr>
              <w:t xml:space="preserve"> </w:t>
            </w:r>
            <w:r>
              <w:t>aware</w:t>
            </w:r>
            <w:r>
              <w:rPr>
                <w:spacing w:val="-1"/>
              </w:rPr>
              <w:t xml:space="preserve"> </w:t>
            </w:r>
            <w:r>
              <w:t>measures</w:t>
            </w:r>
            <w:r>
              <w:tab/>
              <w:t>16</w:t>
            </w:r>
          </w:hyperlink>
        </w:p>
        <w:p w:rsidR="00352ABB" w:rsidRDefault="0079452B">
          <w:pPr>
            <w:pStyle w:val="TOC6"/>
            <w:tabs>
              <w:tab w:val="right" w:leader="dot" w:pos="9215"/>
            </w:tabs>
            <w:spacing w:before="233"/>
            <w:rPr>
              <w:b w:val="0"/>
              <w:i w:val="0"/>
            </w:rPr>
          </w:pPr>
          <w:hyperlink w:anchor="_bookmark15" w:history="1">
            <w:r>
              <w:rPr>
                <w:b w:val="0"/>
                <w:i w:val="0"/>
              </w:rPr>
              <w:t xml:space="preserve">The </w:t>
            </w:r>
            <w:r>
              <w:rPr>
                <w:i w:val="0"/>
              </w:rPr>
              <w:t>Microsoft Excel</w:t>
            </w:r>
            <w:r>
              <w:rPr>
                <w:i w:val="0"/>
                <w:spacing w:val="-4"/>
              </w:rPr>
              <w:t xml:space="preserve"> </w:t>
            </w:r>
            <w:r>
              <w:rPr>
                <w:i w:val="0"/>
              </w:rPr>
              <w:t>Import</w:t>
            </w:r>
            <w:r>
              <w:rPr>
                <w:i w:val="0"/>
              </w:rPr>
              <w:t xml:space="preserve"> </w:t>
            </w:r>
            <w:r>
              <w:rPr>
                <w:b w:val="0"/>
                <w:i w:val="0"/>
              </w:rPr>
              <w:t>synchronizer</w:t>
            </w:r>
            <w:r>
              <w:rPr>
                <w:b w:val="0"/>
                <w:i w:val="0"/>
              </w:rPr>
              <w:tab/>
              <w:t>17</w:t>
            </w:r>
          </w:hyperlink>
        </w:p>
        <w:p w:rsidR="00352ABB" w:rsidRDefault="0079452B">
          <w:pPr>
            <w:pStyle w:val="TOC6"/>
            <w:tabs>
              <w:tab w:val="right" w:leader="dot" w:pos="9215"/>
            </w:tabs>
            <w:spacing w:before="238"/>
            <w:rPr>
              <w:b w:val="0"/>
              <w:i w:val="0"/>
            </w:rPr>
          </w:pPr>
          <w:hyperlink w:anchor="_bookmark16" w:history="1">
            <w:r>
              <w:rPr>
                <w:b w:val="0"/>
                <w:i w:val="0"/>
              </w:rPr>
              <w:t xml:space="preserve">The </w:t>
            </w:r>
            <w:r>
              <w:rPr>
                <w:i w:val="0"/>
              </w:rPr>
              <w:t>Create</w:t>
            </w:r>
            <w:r>
              <w:rPr>
                <w:i w:val="0"/>
                <w:spacing w:val="-5"/>
              </w:rPr>
              <w:t xml:space="preserve"> </w:t>
            </w:r>
            <w:r>
              <w:rPr>
                <w:i w:val="0"/>
              </w:rPr>
              <w:t xml:space="preserve">Measures </w:t>
            </w:r>
            <w:r>
              <w:rPr>
                <w:b w:val="0"/>
                <w:i w:val="0"/>
              </w:rPr>
              <w:t>synchronizer</w:t>
            </w:r>
            <w:r>
              <w:rPr>
                <w:b w:val="0"/>
                <w:i w:val="0"/>
              </w:rPr>
              <w:tab/>
              <w:t>19</w:t>
            </w:r>
          </w:hyperlink>
        </w:p>
        <w:p w:rsidR="00352ABB" w:rsidRDefault="0079452B">
          <w:pPr>
            <w:pStyle w:val="TOC6"/>
            <w:tabs>
              <w:tab w:val="right" w:leader="dot" w:pos="9215"/>
            </w:tabs>
            <w:rPr>
              <w:b w:val="0"/>
              <w:i w:val="0"/>
            </w:rPr>
          </w:pPr>
          <w:hyperlink w:anchor="_bookmark17" w:history="1">
            <w:r>
              <w:rPr>
                <w:b w:val="0"/>
                <w:i w:val="0"/>
              </w:rPr>
              <w:t xml:space="preserve">The </w:t>
            </w:r>
            <w:r>
              <w:rPr>
                <w:i w:val="0"/>
              </w:rPr>
              <w:t>Copy Measures for</w:t>
            </w:r>
            <w:r>
              <w:rPr>
                <w:i w:val="0"/>
                <w:spacing w:val="-10"/>
              </w:rPr>
              <w:t xml:space="preserve"> </w:t>
            </w:r>
            <w:r>
              <w:rPr>
                <w:i w:val="0"/>
              </w:rPr>
              <w:t>Epochs</w:t>
            </w:r>
            <w:r>
              <w:rPr>
                <w:i w:val="0"/>
                <w:spacing w:val="-1"/>
              </w:rPr>
              <w:t xml:space="preserve"> </w:t>
            </w:r>
            <w:r>
              <w:rPr>
                <w:b w:val="0"/>
                <w:i w:val="0"/>
              </w:rPr>
              <w:t>synchronizer</w:t>
            </w:r>
            <w:r>
              <w:rPr>
                <w:b w:val="0"/>
                <w:i w:val="0"/>
              </w:rPr>
              <w:tab/>
              <w:t>20</w:t>
            </w:r>
          </w:hyperlink>
        </w:p>
        <w:p w:rsidR="00352ABB" w:rsidRDefault="0079452B">
          <w:pPr>
            <w:pStyle w:val="TOC2"/>
            <w:tabs>
              <w:tab w:val="right" w:leader="dot" w:pos="9215"/>
            </w:tabs>
          </w:pPr>
          <w:hyperlink w:anchor="_bookmark18" w:history="1">
            <w:r>
              <w:t>Epoch functionality</w:t>
            </w:r>
            <w:r>
              <w:rPr>
                <w:spacing w:val="-5"/>
              </w:rPr>
              <w:t xml:space="preserve"> </w:t>
            </w:r>
            <w:r>
              <w:t>in</w:t>
            </w:r>
            <w:r>
              <w:rPr>
                <w:spacing w:val="-3"/>
              </w:rPr>
              <w:t xml:space="preserve"> </w:t>
            </w:r>
            <w:r>
              <w:t>MooD</w:t>
            </w:r>
            <w:r>
              <w:tab/>
              <w:t>21</w:t>
            </w:r>
          </w:hyperlink>
        </w:p>
        <w:p w:rsidR="00352ABB" w:rsidRDefault="0079452B">
          <w:pPr>
            <w:pStyle w:val="TOC3"/>
            <w:tabs>
              <w:tab w:val="right" w:leader="dot" w:pos="9215"/>
            </w:tabs>
          </w:pPr>
          <w:hyperlink w:anchor="_bookmark19" w:history="1">
            <w:r>
              <w:t>Epochs in</w:t>
            </w:r>
            <w:r>
              <w:rPr>
                <w:spacing w:val="-3"/>
              </w:rPr>
              <w:t xml:space="preserve"> </w:t>
            </w:r>
            <w:r>
              <w:t>queries</w:t>
            </w:r>
            <w:r>
              <w:tab/>
              <w:t>21</w:t>
            </w:r>
          </w:hyperlink>
        </w:p>
        <w:p w:rsidR="00352ABB" w:rsidRDefault="0079452B">
          <w:pPr>
            <w:pStyle w:val="TOC5"/>
            <w:tabs>
              <w:tab w:val="right" w:leader="dot" w:pos="9215"/>
            </w:tabs>
            <w:spacing w:before="238"/>
            <w:ind w:left="623"/>
          </w:pPr>
          <w:hyperlink w:anchor="_bookmark20" w:history="1">
            <w:r>
              <w:t>Find blocks</w:t>
            </w:r>
            <w:r>
              <w:rPr>
                <w:spacing w:val="-5"/>
              </w:rPr>
              <w:t xml:space="preserve"> </w:t>
            </w:r>
            <w:r>
              <w:t>for</w:t>
            </w:r>
            <w:r>
              <w:t xml:space="preserve"> </w:t>
            </w:r>
            <w:r>
              <w:t>epochs</w:t>
            </w:r>
            <w:r>
              <w:tab/>
              <w:t>21</w:t>
            </w:r>
          </w:hyperlink>
        </w:p>
        <w:p w:rsidR="00352ABB" w:rsidRDefault="0079452B">
          <w:pPr>
            <w:pStyle w:val="TOC5"/>
            <w:tabs>
              <w:tab w:val="right" w:leader="dot" w:pos="9215"/>
            </w:tabs>
            <w:spacing w:before="235"/>
            <w:ind w:left="623"/>
          </w:pPr>
          <w:hyperlink w:anchor="_bookmark22" w:history="1">
            <w:r>
              <w:t xml:space="preserve">Using an </w:t>
            </w:r>
            <w:r>
              <w:rPr>
                <w:b/>
                <w:spacing w:val="-4"/>
              </w:rPr>
              <w:t xml:space="preserve">And </w:t>
            </w:r>
            <w:r>
              <w:rPr>
                <w:b/>
              </w:rPr>
              <w:t xml:space="preserve">Finally </w:t>
            </w:r>
            <w:r>
              <w:t>block to order epoch measure</w:t>
            </w:r>
            <w:r>
              <w:rPr>
                <w:spacing w:val="-1"/>
              </w:rPr>
              <w:t xml:space="preserve"> </w:t>
            </w:r>
            <w:r>
              <w:t>instances</w:t>
            </w:r>
            <w:r>
              <w:tab/>
              <w:t>22</w:t>
            </w:r>
          </w:hyperlink>
        </w:p>
        <w:p w:rsidR="00352ABB" w:rsidRDefault="0079452B">
          <w:pPr>
            <w:pStyle w:val="TOC3"/>
            <w:tabs>
              <w:tab w:val="right" w:leader="dot" w:pos="9215"/>
            </w:tabs>
          </w:pPr>
          <w:hyperlink w:anchor="_bookmark23" w:history="1">
            <w:r>
              <w:t>Epochs in</w:t>
            </w:r>
            <w:r>
              <w:rPr>
                <w:spacing w:val="-1"/>
              </w:rPr>
              <w:t xml:space="preserve"> </w:t>
            </w:r>
            <w:r>
              <w:t>aggregations</w:t>
            </w:r>
            <w:r>
              <w:tab/>
            </w:r>
            <w:r>
              <w:t>23</w:t>
            </w:r>
          </w:hyperlink>
        </w:p>
        <w:p w:rsidR="00352ABB" w:rsidRDefault="0079452B">
          <w:pPr>
            <w:pStyle w:val="TOC6"/>
            <w:tabs>
              <w:tab w:val="right" w:leader="dot" w:pos="9215"/>
            </w:tabs>
            <w:rPr>
              <w:b w:val="0"/>
              <w:i w:val="0"/>
            </w:rPr>
          </w:pPr>
          <w:hyperlink w:anchor="_bookmark24" w:history="1">
            <w:r>
              <w:rPr>
                <w:i w:val="0"/>
              </w:rPr>
              <w:t xml:space="preserve">Date Grouping </w:t>
            </w:r>
            <w:r>
              <w:rPr>
                <w:b w:val="0"/>
                <w:i w:val="0"/>
              </w:rPr>
              <w:t>levels in</w:t>
            </w:r>
            <w:r>
              <w:rPr>
                <w:b w:val="0"/>
                <w:i w:val="0"/>
                <w:spacing w:val="-4"/>
              </w:rPr>
              <w:t xml:space="preserve"> </w:t>
            </w:r>
            <w:r>
              <w:rPr>
                <w:b w:val="0"/>
                <w:i w:val="0"/>
              </w:rPr>
              <w:t>Aggregation</w:t>
            </w:r>
            <w:r>
              <w:rPr>
                <w:b w:val="0"/>
                <w:i w:val="0"/>
                <w:spacing w:val="-3"/>
              </w:rPr>
              <w:t xml:space="preserve"> </w:t>
            </w:r>
            <w:r>
              <w:rPr>
                <w:b w:val="0"/>
                <w:i w:val="0"/>
              </w:rPr>
              <w:t>matrices</w:t>
            </w:r>
            <w:r>
              <w:rPr>
                <w:b w:val="0"/>
                <w:i w:val="0"/>
              </w:rPr>
              <w:tab/>
              <w:t>24</w:t>
            </w:r>
          </w:hyperlink>
        </w:p>
        <w:p w:rsidR="00352ABB" w:rsidRDefault="0079452B">
          <w:pPr>
            <w:pStyle w:val="TOC5"/>
            <w:tabs>
              <w:tab w:val="right" w:leader="dot" w:pos="9215"/>
            </w:tabs>
          </w:pPr>
          <w:hyperlink w:anchor="_bookmark25" w:history="1">
            <w:r>
              <w:t xml:space="preserve">Avoid </w:t>
            </w:r>
            <w:r>
              <w:rPr>
                <w:b/>
                <w:spacing w:val="-3"/>
              </w:rPr>
              <w:t xml:space="preserve">And </w:t>
            </w:r>
            <w:r>
              <w:rPr>
                <w:b/>
              </w:rPr>
              <w:t xml:space="preserve">Finally </w:t>
            </w:r>
            <w:r>
              <w:t>order by blocks in queries used</w:t>
            </w:r>
            <w:r>
              <w:rPr>
                <w:spacing w:val="-5"/>
              </w:rPr>
              <w:t xml:space="preserve"> </w:t>
            </w:r>
            <w:r>
              <w:t>in</w:t>
            </w:r>
            <w:r>
              <w:rPr>
                <w:spacing w:val="-1"/>
              </w:rPr>
              <w:t xml:space="preserve"> </w:t>
            </w:r>
            <w:r>
              <w:t>aggregations</w:t>
            </w:r>
            <w:r>
              <w:tab/>
              <w:t>26</w:t>
            </w:r>
          </w:hyperlink>
        </w:p>
        <w:p w:rsidR="00352ABB" w:rsidRDefault="0079452B">
          <w:pPr>
            <w:pStyle w:val="TOC5"/>
            <w:tabs>
              <w:tab w:val="right" w:leader="dot" w:pos="9215"/>
            </w:tabs>
            <w:spacing w:before="241"/>
          </w:pPr>
          <w:hyperlink w:anchor="_bookmark26" w:history="1">
            <w:r>
              <w:t>Controlling how epochs and epoch measures are named</w:t>
            </w:r>
            <w:r>
              <w:rPr>
                <w:spacing w:val="-15"/>
              </w:rPr>
              <w:t xml:space="preserve"> </w:t>
            </w:r>
            <w:r>
              <w:t>in</w:t>
            </w:r>
            <w:r>
              <w:rPr>
                <w:spacing w:val="-1"/>
              </w:rPr>
              <w:t xml:space="preserve"> </w:t>
            </w:r>
            <w:r>
              <w:t>aggregations</w:t>
            </w:r>
            <w:r>
              <w:tab/>
              <w:t>26</w:t>
            </w:r>
          </w:hyperlink>
        </w:p>
        <w:p w:rsidR="00352ABB" w:rsidRDefault="0079452B">
          <w:pPr>
            <w:pStyle w:val="TOC5"/>
            <w:tabs>
              <w:tab w:val="right" w:leader="dot" w:pos="9215"/>
            </w:tabs>
          </w:pPr>
          <w:hyperlink w:anchor="_bookmark27" w:history="1">
            <w:r>
              <w:t>DATE TIME functions in</w:t>
            </w:r>
            <w:r>
              <w:rPr>
                <w:spacing w:val="-4"/>
              </w:rPr>
              <w:t xml:space="preserve"> </w:t>
            </w:r>
            <w:r>
              <w:t>Fact</w:t>
            </w:r>
            <w:r>
              <w:t xml:space="preserve"> </w:t>
            </w:r>
            <w:r>
              <w:t>Builder</w:t>
            </w:r>
            <w:r>
              <w:tab/>
              <w:t>27</w:t>
            </w:r>
          </w:hyperlink>
        </w:p>
        <w:p w:rsidR="00352ABB" w:rsidRDefault="0079452B">
          <w:pPr>
            <w:pStyle w:val="TOC3"/>
            <w:tabs>
              <w:tab w:val="right" w:leader="dot" w:pos="9215"/>
            </w:tabs>
            <w:ind w:left="384"/>
          </w:pPr>
          <w:hyperlink w:anchor="_bookmark28" w:history="1">
            <w:r>
              <w:t>Epochs in charts, Info panels and matrices</w:t>
            </w:r>
            <w:r>
              <w:rPr>
                <w:spacing w:val="-8"/>
              </w:rPr>
              <w:t xml:space="preserve"> </w:t>
            </w:r>
            <w:r>
              <w:t>(excl.</w:t>
            </w:r>
            <w:r>
              <w:rPr>
                <w:spacing w:val="-1"/>
              </w:rPr>
              <w:t xml:space="preserve"> </w:t>
            </w:r>
            <w:r>
              <w:t>Aggregation)</w:t>
            </w:r>
            <w:r>
              <w:tab/>
              <w:t>28</w:t>
            </w:r>
          </w:hyperlink>
        </w:p>
        <w:p w:rsidR="00352ABB" w:rsidRDefault="0079452B">
          <w:pPr>
            <w:pStyle w:val="TOC5"/>
            <w:tabs>
              <w:tab w:val="right" w:leader="dot" w:pos="9215"/>
            </w:tabs>
          </w:pPr>
          <w:hyperlink w:anchor="_bookmark29" w:history="1">
            <w:r>
              <w:t>Ordering</w:t>
            </w:r>
            <w:r>
              <w:tab/>
              <w:t>28</w:t>
            </w:r>
          </w:hyperlink>
        </w:p>
        <w:p w:rsidR="00352ABB" w:rsidRDefault="0079452B">
          <w:pPr>
            <w:pStyle w:val="TOC1"/>
          </w:pPr>
          <w:r>
            <w:t>3</w:t>
          </w:r>
        </w:p>
        <w:p w:rsidR="00352ABB" w:rsidRDefault="0079452B">
          <w:pPr>
            <w:pStyle w:val="TOC5"/>
            <w:tabs>
              <w:tab w:val="right" w:leader="dot" w:pos="9215"/>
            </w:tabs>
            <w:spacing w:before="469"/>
            <w:ind w:left="623"/>
          </w:pPr>
          <w:hyperlink w:anchor="_bookmark30" w:history="1">
            <w:r>
              <w:t>Naming</w:t>
            </w:r>
            <w:r>
              <w:tab/>
              <w:t>28</w:t>
            </w:r>
          </w:hyperlink>
        </w:p>
        <w:p w:rsidR="00352ABB" w:rsidRDefault="0079452B">
          <w:pPr>
            <w:pStyle w:val="TOC4"/>
            <w:tabs>
              <w:tab w:val="right" w:leader="dot" w:pos="9215"/>
            </w:tabs>
            <w:rPr>
              <w:b w:val="0"/>
              <w:i w:val="0"/>
            </w:rPr>
          </w:pPr>
          <w:hyperlink w:anchor="_bookmark31" w:history="1">
            <w:r>
              <w:rPr>
                <w:b w:val="0"/>
                <w:i w:val="0"/>
              </w:rPr>
              <w:t xml:space="preserve">The </w:t>
            </w:r>
            <w:r>
              <w:rPr>
                <w:i w:val="0"/>
              </w:rPr>
              <w:t>Epoch Picker</w:t>
            </w:r>
            <w:r>
              <w:rPr>
                <w:i w:val="0"/>
                <w:spacing w:val="-2"/>
              </w:rPr>
              <w:t xml:space="preserve"> </w:t>
            </w:r>
            <w:r>
              <w:rPr>
                <w:b w:val="0"/>
                <w:i w:val="0"/>
              </w:rPr>
              <w:t>action</w:t>
            </w:r>
            <w:r>
              <w:rPr>
                <w:b w:val="0"/>
                <w:i w:val="0"/>
                <w:spacing w:val="-1"/>
              </w:rPr>
              <w:t xml:space="preserve"> </w:t>
            </w:r>
            <w:r>
              <w:rPr>
                <w:b w:val="0"/>
                <w:i w:val="0"/>
              </w:rPr>
              <w:t>panel</w:t>
            </w:r>
            <w:r>
              <w:rPr>
                <w:b w:val="0"/>
                <w:i w:val="0"/>
              </w:rPr>
              <w:tab/>
              <w:t>29</w:t>
            </w:r>
          </w:hyperlink>
        </w:p>
        <w:p w:rsidR="00352ABB" w:rsidRDefault="0079452B">
          <w:pPr>
            <w:pStyle w:val="TOC4"/>
            <w:tabs>
              <w:tab w:val="right" w:leader="dot" w:pos="9215"/>
            </w:tabs>
            <w:rPr>
              <w:b w:val="0"/>
              <w:i w:val="0"/>
            </w:rPr>
          </w:pPr>
          <w:hyperlink w:anchor="_bookmark32" w:history="1">
            <w:r>
              <w:rPr>
                <w:b w:val="0"/>
                <w:i w:val="0"/>
              </w:rPr>
              <w:t xml:space="preserve">The </w:t>
            </w:r>
            <w:r>
              <w:rPr>
                <w:i w:val="0"/>
              </w:rPr>
              <w:t>Current Epoch</w:t>
            </w:r>
            <w:r>
              <w:rPr>
                <w:i w:val="0"/>
                <w:spacing w:val="-6"/>
              </w:rPr>
              <w:t xml:space="preserve"> </w:t>
            </w:r>
            <w:r>
              <w:rPr>
                <w:b w:val="0"/>
                <w:i w:val="0"/>
              </w:rPr>
              <w:t>session</w:t>
            </w:r>
            <w:r>
              <w:rPr>
                <w:b w:val="0"/>
                <w:i w:val="0"/>
                <w:spacing w:val="-1"/>
              </w:rPr>
              <w:t xml:space="preserve"> </w:t>
            </w:r>
            <w:r>
              <w:rPr>
                <w:b w:val="0"/>
                <w:i w:val="0"/>
              </w:rPr>
              <w:t>variable</w:t>
            </w:r>
            <w:r>
              <w:rPr>
                <w:b w:val="0"/>
                <w:i w:val="0"/>
              </w:rPr>
              <w:tab/>
              <w:t>30</w:t>
            </w:r>
          </w:hyperlink>
        </w:p>
        <w:p w:rsidR="00352ABB" w:rsidRDefault="0079452B">
          <w:pPr>
            <w:pStyle w:val="TOC2"/>
            <w:tabs>
              <w:tab w:val="right" w:leader="dot" w:pos="9215"/>
            </w:tabs>
          </w:pPr>
          <w:hyperlink w:anchor="_bookmark33" w:history="1">
            <w:r>
              <w:rPr>
                <w:spacing w:val="-4"/>
              </w:rPr>
              <w:t>FAQ</w:t>
            </w:r>
            <w:r>
              <w:rPr>
                <w:spacing w:val="-4"/>
              </w:rPr>
              <w:tab/>
            </w:r>
            <w:r>
              <w:t>31</w:t>
            </w:r>
          </w:hyperlink>
        </w:p>
        <w:p w:rsidR="00352ABB" w:rsidRDefault="0079452B">
          <w:pPr>
            <w:pStyle w:val="TOC5"/>
            <w:tabs>
              <w:tab w:val="right" w:leader="dot" w:pos="9215"/>
            </w:tabs>
            <w:spacing w:before="238"/>
            <w:ind w:left="623"/>
          </w:pPr>
          <w:hyperlink w:anchor="_bookmark34" w:history="1">
            <w:r>
              <w:t>How do I get the last</w:t>
            </w:r>
            <w:r>
              <w:rPr>
                <w:spacing w:val="-7"/>
              </w:rPr>
              <w:t xml:space="preserve"> </w:t>
            </w:r>
            <w:r>
              <w:t>few</w:t>
            </w:r>
            <w:r>
              <w:rPr>
                <w:spacing w:val="-3"/>
              </w:rPr>
              <w:t xml:space="preserve"> </w:t>
            </w:r>
            <w:r>
              <w:t>months?</w:t>
            </w:r>
            <w:r>
              <w:tab/>
              <w:t>31</w:t>
            </w:r>
          </w:hyperlink>
        </w:p>
        <w:p w:rsidR="00352ABB" w:rsidRDefault="0079452B">
          <w:pPr>
            <w:pStyle w:val="TOC5"/>
            <w:tabs>
              <w:tab w:val="right" w:leader="dot" w:pos="9215"/>
            </w:tabs>
            <w:spacing w:before="238"/>
          </w:pPr>
          <w:hyperlink w:anchor="_bookmark35" w:history="1">
            <w:r>
              <w:t>My epochs aren’t in chronological order on</w:t>
            </w:r>
            <w:r>
              <w:rPr>
                <w:spacing w:val="-4"/>
              </w:rPr>
              <w:t xml:space="preserve"> </w:t>
            </w:r>
            <w:r>
              <w:t>my</w:t>
            </w:r>
            <w:r>
              <w:rPr>
                <w:spacing w:val="-3"/>
              </w:rPr>
              <w:t xml:space="preserve"> </w:t>
            </w:r>
            <w:r>
              <w:t>chart?</w:t>
            </w:r>
            <w:r>
              <w:tab/>
              <w:t>31</w:t>
            </w:r>
          </w:hyperlink>
        </w:p>
        <w:p w:rsidR="00352ABB" w:rsidRDefault="0079452B">
          <w:pPr>
            <w:pStyle w:val="TOC5"/>
            <w:tabs>
              <w:tab w:val="right" w:leader="dot" w:pos="9215"/>
            </w:tabs>
          </w:pPr>
          <w:hyperlink w:anchor="_bookmark36" w:history="1">
            <w:r>
              <w:t>How do I group by epoch in an</w:t>
            </w:r>
            <w:r>
              <w:rPr>
                <w:spacing w:val="-10"/>
              </w:rPr>
              <w:t xml:space="preserve"> </w:t>
            </w:r>
            <w:r>
              <w:t>Aggregation</w:t>
            </w:r>
            <w:r>
              <w:rPr>
                <w:spacing w:val="-3"/>
              </w:rPr>
              <w:t xml:space="preserve"> </w:t>
            </w:r>
            <w:r>
              <w:t>matrix?</w:t>
            </w:r>
            <w:r>
              <w:tab/>
              <w:t>32</w:t>
            </w:r>
          </w:hyperlink>
        </w:p>
        <w:p w:rsidR="00352ABB" w:rsidRDefault="0079452B">
          <w:pPr>
            <w:pStyle w:val="TOC5"/>
            <w:tabs>
              <w:tab w:val="right" w:leader="dot" w:pos="9215"/>
            </w:tabs>
            <w:spacing w:before="239"/>
          </w:pPr>
          <w:hyperlink w:anchor="_bookmark37" w:history="1">
            <w:r>
              <w:t>How do I change the</w:t>
            </w:r>
            <w:r>
              <w:rPr>
                <w:spacing w:val="-5"/>
              </w:rPr>
              <w:t xml:space="preserve"> </w:t>
            </w:r>
            <w:r>
              <w:t>current</w:t>
            </w:r>
            <w:r>
              <w:rPr>
                <w:spacing w:val="-1"/>
              </w:rPr>
              <w:t xml:space="preserve"> </w:t>
            </w:r>
            <w:r>
              <w:t>epoch?</w:t>
            </w:r>
            <w:r>
              <w:tab/>
              <w:t>32</w:t>
            </w:r>
          </w:hyperlink>
        </w:p>
        <w:p w:rsidR="00352ABB" w:rsidRDefault="0079452B">
          <w:pPr>
            <w:pStyle w:val="TOC5"/>
            <w:tabs>
              <w:tab w:val="right" w:leader="dot" w:pos="9215"/>
            </w:tabs>
            <w:spacing w:before="239"/>
          </w:pPr>
          <w:hyperlink w:anchor="_bookmark38" w:history="1">
            <w:r>
              <w:t>What does an epoch</w:t>
            </w:r>
            <w:r>
              <w:rPr>
                <w:spacing w:val="-4"/>
              </w:rPr>
              <w:t xml:space="preserve"> </w:t>
            </w:r>
            <w:r>
              <w:t>modifier</w:t>
            </w:r>
            <w:r>
              <w:rPr>
                <w:spacing w:val="-2"/>
              </w:rPr>
              <w:t xml:space="preserve"> </w:t>
            </w:r>
            <w:r>
              <w:t>do?</w:t>
            </w:r>
            <w:r>
              <w:tab/>
              <w:t>32</w:t>
            </w:r>
          </w:hyperlink>
        </w:p>
        <w:p w:rsidR="00352ABB" w:rsidRDefault="0079452B">
          <w:pPr>
            <w:pStyle w:val="TOC5"/>
            <w:tabs>
              <w:tab w:val="right" w:leader="dot" w:pos="9215"/>
            </w:tabs>
          </w:pPr>
          <w:hyperlink w:anchor="_bookmark39" w:history="1">
            <w:r>
              <w:t>How do epoch modifiers work with</w:t>
            </w:r>
            <w:r>
              <w:rPr>
                <w:spacing w:val="-3"/>
              </w:rPr>
              <w:t xml:space="preserve"> </w:t>
            </w:r>
            <w:r>
              <w:t>custom</w:t>
            </w:r>
            <w:r>
              <w:rPr>
                <w:spacing w:val="-2"/>
              </w:rPr>
              <w:t xml:space="preserve"> </w:t>
            </w:r>
            <w:r>
              <w:t>epochs?</w:t>
            </w:r>
            <w:r>
              <w:tab/>
              <w:t>33</w:t>
            </w:r>
          </w:hyperlink>
        </w:p>
        <w:p w:rsidR="00352ABB" w:rsidRDefault="0079452B">
          <w:pPr>
            <w:pStyle w:val="TOC5"/>
            <w:tabs>
              <w:tab w:val="right" w:leader="dot" w:pos="9215"/>
            </w:tabs>
            <w:spacing w:before="238"/>
          </w:pPr>
          <w:hyperlink w:anchor="_bookmark40" w:history="1">
            <w:r>
              <w:t>How can I get the current e</w:t>
            </w:r>
            <w:r>
              <w:t>poch in</w:t>
            </w:r>
            <w:r>
              <w:rPr>
                <w:spacing w:val="-8"/>
              </w:rPr>
              <w:t xml:space="preserve"> </w:t>
            </w:r>
            <w:r>
              <w:t>Active</w:t>
            </w:r>
            <w:r>
              <w:rPr>
                <w:spacing w:val="-1"/>
              </w:rPr>
              <w:t xml:space="preserve"> </w:t>
            </w:r>
            <w:r>
              <w:t>Enterprise</w:t>
            </w:r>
            <w:r>
              <w:tab/>
              <w:t>33</w:t>
            </w:r>
          </w:hyperlink>
        </w:p>
      </w:sdtContent>
    </w:sdt>
    <w:p w:rsidR="00352ABB" w:rsidRDefault="00352ABB">
      <w:pPr>
        <w:sectPr w:rsidR="00352ABB">
          <w:type w:val="continuous"/>
          <w:pgSz w:w="11910" w:h="16840"/>
          <w:pgMar w:top="1032" w:right="1160" w:bottom="787" w:left="1160" w:header="720" w:footer="720" w:gutter="0"/>
          <w:cols w:space="720"/>
        </w:sectPr>
      </w:pPr>
    </w:p>
    <w:p w:rsidR="00352ABB" w:rsidRDefault="00352ABB">
      <w:pPr>
        <w:pStyle w:val="BodyText"/>
        <w:rPr>
          <w:sz w:val="24"/>
        </w:rPr>
      </w:pPr>
    </w:p>
    <w:p w:rsidR="00352ABB" w:rsidRDefault="00352ABB">
      <w:pPr>
        <w:pStyle w:val="BodyText"/>
        <w:rPr>
          <w:sz w:val="32"/>
        </w:rPr>
      </w:pPr>
    </w:p>
    <w:p w:rsidR="00352ABB" w:rsidRDefault="0079452B">
      <w:pPr>
        <w:spacing w:before="1"/>
        <w:ind w:left="143"/>
        <w:rPr>
          <w:b/>
          <w:sz w:val="32"/>
        </w:rPr>
      </w:pPr>
      <w:r>
        <w:pict>
          <v:line id="_x0000_s2097" style="position:absolute;left:0;text-align:left;z-index:251654144;mso-wrap-distance-left:0;mso-wrap-distance-right:0;mso-position-horizontal-relative:page" from="63.7pt,22.85pt" to="531.5pt,22.85pt" strokecolor="#00427d" strokeweight=".72pt">
            <w10:wrap type="topAndBottom" anchorx="page"/>
          </v:line>
        </w:pict>
      </w:r>
      <w:r>
        <w:rPr>
          <w:b/>
          <w:sz w:val="32"/>
        </w:rPr>
        <w:t>Tasks</w:t>
      </w:r>
    </w:p>
    <w:p w:rsidR="00352ABB" w:rsidRDefault="0079452B">
      <w:pPr>
        <w:pStyle w:val="BodyText"/>
        <w:tabs>
          <w:tab w:val="left" w:pos="1103"/>
          <w:tab w:val="left" w:leader="dot" w:pos="8970"/>
        </w:tabs>
        <w:spacing w:before="86"/>
        <w:ind w:left="143"/>
      </w:pPr>
      <w:hyperlink w:anchor="_bookmark13" w:history="1">
        <w:r>
          <w:rPr>
            <w:b/>
          </w:rPr>
          <w:t>Task</w:t>
        </w:r>
        <w:r>
          <w:rPr>
            <w:b/>
            <w:spacing w:val="-1"/>
          </w:rPr>
          <w:t xml:space="preserve"> </w:t>
        </w:r>
        <w:r>
          <w:rPr>
            <w:b/>
          </w:rPr>
          <w:t>1</w:t>
        </w:r>
        <w:r>
          <w:rPr>
            <w:b/>
          </w:rPr>
          <w:tab/>
        </w:r>
        <w:r>
          <w:t>To manually apply a measure to</w:t>
        </w:r>
        <w:r>
          <w:rPr>
            <w:spacing w:val="-16"/>
          </w:rPr>
          <w:t xml:space="preserve"> </w:t>
        </w:r>
        <w:r>
          <w:t>an</w:t>
        </w:r>
        <w:r>
          <w:rPr>
            <w:spacing w:val="-4"/>
          </w:rPr>
          <w:t xml:space="preserve"> </w:t>
        </w:r>
        <w:r>
          <w:t>element</w:t>
        </w:r>
        <w:r>
          <w:tab/>
          <w:t>13</w:t>
        </w:r>
      </w:hyperlink>
    </w:p>
    <w:p w:rsidR="00352ABB" w:rsidRDefault="00352ABB">
      <w:pPr>
        <w:pStyle w:val="BodyText"/>
        <w:rPr>
          <w:sz w:val="24"/>
        </w:rPr>
      </w:pPr>
    </w:p>
    <w:p w:rsidR="00352ABB" w:rsidRDefault="00352ABB">
      <w:pPr>
        <w:pStyle w:val="BodyText"/>
        <w:spacing w:before="5"/>
        <w:rPr>
          <w:sz w:val="32"/>
        </w:rPr>
      </w:pPr>
    </w:p>
    <w:p w:rsidR="00352ABB" w:rsidRDefault="0079452B">
      <w:pPr>
        <w:pStyle w:val="Heading2"/>
      </w:pPr>
      <w:r>
        <w:pict>
          <v:line id="_x0000_s2096" style="position:absolute;left:0;text-align:left;z-index:251655168;mso-wrap-distance-left:0;mso-wrap-distance-right:0;mso-position-horizontal-relative:page" from="63.7pt,22.8pt" to="531.5pt,22.8pt" strokecolor="#00427d" strokeweight=".72pt">
            <w10:wrap type="topAndBottom" anchorx="page"/>
          </v:line>
        </w:pict>
      </w:r>
      <w:r>
        <w:t>Tables</w:t>
      </w:r>
    </w:p>
    <w:p w:rsidR="00352ABB" w:rsidRDefault="00352ABB">
      <w:pPr>
        <w:pStyle w:val="BodyText"/>
        <w:spacing w:before="9"/>
        <w:rPr>
          <w:b/>
          <w:sz w:val="29"/>
        </w:rPr>
      </w:pPr>
    </w:p>
    <w:p w:rsidR="00352ABB" w:rsidRDefault="0079452B">
      <w:pPr>
        <w:tabs>
          <w:tab w:val="left" w:pos="1343"/>
          <w:tab w:val="right" w:leader="dot" w:pos="9214"/>
        </w:tabs>
        <w:spacing w:before="94"/>
        <w:ind w:left="143"/>
      </w:pPr>
      <w:hyperlink w:anchor="_bookmark21" w:history="1">
        <w:r>
          <w:rPr>
            <w:b/>
          </w:rPr>
          <w:t>Table</w:t>
        </w:r>
        <w:r>
          <w:rPr>
            <w:b/>
            <w:spacing w:val="-1"/>
          </w:rPr>
          <w:t xml:space="preserve"> </w:t>
        </w:r>
        <w:r>
          <w:rPr>
            <w:b/>
          </w:rPr>
          <w:t>1</w:t>
        </w:r>
        <w:r>
          <w:rPr>
            <w:b/>
          </w:rPr>
          <w:tab/>
        </w:r>
        <w:r>
          <w:t>Find blocks</w:t>
        </w:r>
        <w:r>
          <w:rPr>
            <w:spacing w:val="-5"/>
          </w:rPr>
          <w:t xml:space="preserve"> </w:t>
        </w:r>
        <w:r>
          <w:t>for</w:t>
        </w:r>
        <w:r>
          <w:t xml:space="preserve"> </w:t>
        </w:r>
        <w:r>
          <w:t>epochs</w:t>
        </w:r>
        <w:r>
          <w:tab/>
          <w:t>21</w:t>
        </w:r>
      </w:hyperlink>
    </w:p>
    <w:p w:rsidR="00352ABB" w:rsidRDefault="0079452B">
      <w:pPr>
        <w:pStyle w:val="Heading2"/>
        <w:spacing w:before="649"/>
      </w:pPr>
      <w:r>
        <w:pict>
          <v:line id="_x0000_s2095" style="position:absolute;left:0;text-align:left;z-index:251656192;mso-position-horizontal-relative:page" from="63.7pt,55.25pt" to="531.5pt,55.25pt" strokecolor="#00427d" strokeweight=".72pt">
            <w10:wrap anchorx="page"/>
          </v:line>
        </w:pict>
      </w:r>
      <w:r>
        <w:t>Figures</w:t>
      </w:r>
    </w:p>
    <w:p w:rsidR="00352ABB" w:rsidRDefault="0079452B">
      <w:pPr>
        <w:tabs>
          <w:tab w:val="left" w:pos="1342"/>
          <w:tab w:val="right" w:leader="dot" w:pos="9214"/>
        </w:tabs>
        <w:spacing w:before="210"/>
        <w:ind w:left="143"/>
      </w:pPr>
      <w:hyperlink w:anchor="_bookmark8" w:history="1">
        <w:r>
          <w:rPr>
            <w:b/>
          </w:rPr>
          <w:t>Figure 1</w:t>
        </w:r>
        <w:r>
          <w:rPr>
            <w:b/>
          </w:rPr>
          <w:tab/>
        </w:r>
        <w:r>
          <w:t>How to</w:t>
        </w:r>
        <w:r>
          <w:rPr>
            <w:spacing w:val="-3"/>
          </w:rPr>
          <w:t xml:space="preserve"> </w:t>
        </w:r>
        <w:r>
          <w:t>create</w:t>
        </w:r>
        <w:r>
          <w:rPr>
            <w:spacing w:val="-4"/>
          </w:rPr>
          <w:t xml:space="preserve"> </w:t>
        </w:r>
        <w:r>
          <w:t>measures</w:t>
        </w:r>
        <w:r>
          <w:tab/>
          <w:t>11</w:t>
        </w:r>
      </w:hyperlink>
    </w:p>
    <w:p w:rsidR="00352ABB" w:rsidRDefault="00352ABB">
      <w:pPr>
        <w:pStyle w:val="BodyText"/>
        <w:rPr>
          <w:sz w:val="24"/>
        </w:rPr>
      </w:pPr>
    </w:p>
    <w:p w:rsidR="00352ABB" w:rsidRDefault="00352ABB">
      <w:pPr>
        <w:pStyle w:val="BodyText"/>
        <w:rPr>
          <w:sz w:val="24"/>
        </w:rPr>
      </w:pPr>
    </w:p>
    <w:p w:rsidR="00352ABB" w:rsidRDefault="00352ABB">
      <w:pPr>
        <w:pStyle w:val="BodyText"/>
        <w:rPr>
          <w:sz w:val="24"/>
        </w:rPr>
      </w:pPr>
    </w:p>
    <w:p w:rsidR="00352ABB" w:rsidRDefault="00352ABB">
      <w:pPr>
        <w:pStyle w:val="BodyText"/>
        <w:rPr>
          <w:sz w:val="24"/>
        </w:rPr>
      </w:pPr>
    </w:p>
    <w:p w:rsidR="00352ABB" w:rsidRDefault="00352ABB">
      <w:pPr>
        <w:pStyle w:val="BodyText"/>
        <w:rPr>
          <w:sz w:val="24"/>
        </w:rPr>
      </w:pPr>
    </w:p>
    <w:p w:rsidR="00352ABB" w:rsidRDefault="00352ABB">
      <w:pPr>
        <w:pStyle w:val="BodyText"/>
        <w:rPr>
          <w:sz w:val="24"/>
        </w:rPr>
      </w:pPr>
    </w:p>
    <w:p w:rsidR="00352ABB" w:rsidRDefault="00352ABB">
      <w:pPr>
        <w:pStyle w:val="BodyText"/>
        <w:rPr>
          <w:sz w:val="24"/>
        </w:rPr>
      </w:pPr>
    </w:p>
    <w:p w:rsidR="00352ABB" w:rsidRDefault="00352ABB">
      <w:pPr>
        <w:pStyle w:val="BodyText"/>
        <w:rPr>
          <w:sz w:val="24"/>
        </w:rPr>
      </w:pPr>
    </w:p>
    <w:p w:rsidR="00352ABB" w:rsidRDefault="00352ABB">
      <w:pPr>
        <w:pStyle w:val="BodyText"/>
        <w:rPr>
          <w:sz w:val="24"/>
        </w:rPr>
      </w:pPr>
    </w:p>
    <w:p w:rsidR="00352ABB" w:rsidRDefault="00352ABB">
      <w:pPr>
        <w:pStyle w:val="BodyText"/>
        <w:rPr>
          <w:sz w:val="24"/>
        </w:rPr>
      </w:pPr>
    </w:p>
    <w:p w:rsidR="00352ABB" w:rsidRDefault="00352ABB">
      <w:pPr>
        <w:pStyle w:val="BodyText"/>
        <w:rPr>
          <w:sz w:val="24"/>
        </w:rPr>
      </w:pPr>
    </w:p>
    <w:p w:rsidR="00352ABB" w:rsidRDefault="00352ABB">
      <w:pPr>
        <w:pStyle w:val="BodyText"/>
        <w:rPr>
          <w:sz w:val="24"/>
        </w:rPr>
      </w:pPr>
    </w:p>
    <w:p w:rsidR="00352ABB" w:rsidRDefault="00352ABB">
      <w:pPr>
        <w:pStyle w:val="BodyText"/>
        <w:rPr>
          <w:sz w:val="24"/>
        </w:rPr>
      </w:pPr>
    </w:p>
    <w:p w:rsidR="00352ABB" w:rsidRDefault="00352ABB">
      <w:pPr>
        <w:pStyle w:val="BodyText"/>
        <w:rPr>
          <w:sz w:val="24"/>
        </w:rPr>
      </w:pPr>
    </w:p>
    <w:p w:rsidR="00352ABB" w:rsidRDefault="00352ABB">
      <w:pPr>
        <w:pStyle w:val="BodyText"/>
        <w:rPr>
          <w:sz w:val="24"/>
        </w:rPr>
      </w:pPr>
    </w:p>
    <w:p w:rsidR="00352ABB" w:rsidRDefault="0079452B">
      <w:pPr>
        <w:pStyle w:val="BodyText"/>
        <w:spacing w:before="186"/>
        <w:ind w:left="143"/>
      </w:pPr>
      <w:r>
        <w:t>4</w:t>
      </w:r>
    </w:p>
    <w:p w:rsidR="00352ABB" w:rsidRDefault="00352ABB">
      <w:pPr>
        <w:sectPr w:rsidR="00352ABB">
          <w:type w:val="continuous"/>
          <w:pgSz w:w="11910" w:h="16840"/>
          <w:pgMar w:top="1020" w:right="1160" w:bottom="280" w:left="1160" w:header="720" w:footer="720" w:gutter="0"/>
          <w:cols w:space="720"/>
        </w:sectPr>
      </w:pPr>
    </w:p>
    <w:p w:rsidR="00352ABB" w:rsidRDefault="00352ABB">
      <w:pPr>
        <w:pStyle w:val="BodyText"/>
        <w:rPr>
          <w:sz w:val="20"/>
        </w:rPr>
      </w:pPr>
    </w:p>
    <w:p w:rsidR="00352ABB" w:rsidRDefault="0079452B">
      <w:pPr>
        <w:pStyle w:val="Heading1"/>
      </w:pPr>
      <w:r>
        <w:pict>
          <v:line id="_x0000_s2094" style="position:absolute;left:0;text-align:left;z-index:251657216;mso-wrap-distance-left:0;mso-wrap-distance-right:0;mso-position-horizontal-relative:page" from="63.7pt,37.5pt" to="531.5pt,37.5pt" strokecolor="#00427d" strokeweight=".72pt">
            <w10:wrap type="topAndBottom" anchorx="page"/>
          </v:line>
        </w:pict>
      </w:r>
      <w:bookmarkStart w:id="1" w:name="About_this_guide"/>
      <w:bookmarkStart w:id="2" w:name="_bookmark0"/>
      <w:bookmarkEnd w:id="1"/>
      <w:bookmarkEnd w:id="2"/>
      <w:r>
        <w:t>About this guide</w:t>
      </w:r>
    </w:p>
    <w:p w:rsidR="00352ABB" w:rsidRDefault="0079452B">
      <w:pPr>
        <w:pStyle w:val="BodyText"/>
        <w:spacing w:before="88"/>
        <w:ind w:left="143"/>
      </w:pPr>
      <w:r>
        <w:t>This guide has four main sections:</w:t>
      </w:r>
    </w:p>
    <w:p w:rsidR="00352ABB" w:rsidRDefault="0079452B">
      <w:pPr>
        <w:pStyle w:val="ListParagraph"/>
        <w:numPr>
          <w:ilvl w:val="0"/>
          <w:numId w:val="4"/>
        </w:numPr>
        <w:tabs>
          <w:tab w:val="left" w:pos="852"/>
        </w:tabs>
        <w:spacing w:before="96"/>
      </w:pPr>
      <w:hyperlink w:anchor="_bookmark1" w:history="1">
        <w:r>
          <w:rPr>
            <w:color w:val="00427D"/>
          </w:rPr>
          <w:t xml:space="preserve">Introducing epochs </w:t>
        </w:r>
      </w:hyperlink>
      <w:r>
        <w:t>(page</w:t>
      </w:r>
      <w:r>
        <w:rPr>
          <w:spacing w:val="-10"/>
        </w:rPr>
        <w:t xml:space="preserve"> </w:t>
      </w:r>
      <w:hyperlink w:anchor="_bookmark1" w:history="1">
        <w:r>
          <w:t>6</w:t>
        </w:r>
      </w:hyperlink>
      <w:r>
        <w:t>)</w:t>
      </w:r>
    </w:p>
    <w:p w:rsidR="00352ABB" w:rsidRDefault="0079452B">
      <w:pPr>
        <w:pStyle w:val="BodyText"/>
        <w:spacing w:before="97"/>
        <w:ind w:left="851"/>
      </w:pPr>
      <w:r>
        <w:t>What epochs are, and their location and purpose in MooD.</w:t>
      </w:r>
    </w:p>
    <w:p w:rsidR="00352ABB" w:rsidRDefault="0079452B">
      <w:pPr>
        <w:pStyle w:val="ListParagraph"/>
        <w:numPr>
          <w:ilvl w:val="0"/>
          <w:numId w:val="4"/>
        </w:numPr>
        <w:tabs>
          <w:tab w:val="left" w:pos="852"/>
        </w:tabs>
        <w:spacing w:before="96"/>
        <w:ind w:hanging="254"/>
      </w:pPr>
      <w:hyperlink w:anchor="_bookmark9" w:history="1">
        <w:r>
          <w:rPr>
            <w:color w:val="00427D"/>
          </w:rPr>
          <w:t xml:space="preserve">Creating and applying epoch aware measures </w:t>
        </w:r>
      </w:hyperlink>
      <w:r>
        <w:t>(page</w:t>
      </w:r>
      <w:r>
        <w:rPr>
          <w:spacing w:val="-25"/>
        </w:rPr>
        <w:t xml:space="preserve"> </w:t>
      </w:r>
      <w:hyperlink w:anchor="_bookmark9" w:history="1">
        <w:r>
          <w:t>12</w:t>
        </w:r>
      </w:hyperlink>
      <w:r>
        <w:t>)</w:t>
      </w:r>
    </w:p>
    <w:p w:rsidR="00352ABB" w:rsidRDefault="0079452B">
      <w:pPr>
        <w:pStyle w:val="BodyText"/>
        <w:spacing w:before="95" w:line="276" w:lineRule="auto"/>
        <w:ind w:left="851" w:right="1369"/>
      </w:pPr>
      <w:r>
        <w:t>How to create and apply epoch aware measures manually and by means of synchronizers.</w:t>
      </w:r>
    </w:p>
    <w:p w:rsidR="00352ABB" w:rsidRDefault="0079452B">
      <w:pPr>
        <w:pStyle w:val="ListParagraph"/>
        <w:numPr>
          <w:ilvl w:val="0"/>
          <w:numId w:val="4"/>
        </w:numPr>
        <w:tabs>
          <w:tab w:val="left" w:pos="852"/>
        </w:tabs>
        <w:spacing w:before="62"/>
        <w:ind w:hanging="254"/>
      </w:pPr>
      <w:hyperlink w:anchor="_bookmark18" w:history="1">
        <w:r>
          <w:rPr>
            <w:color w:val="00427D"/>
          </w:rPr>
          <w:t xml:space="preserve">Epoch functionality in MooD </w:t>
        </w:r>
      </w:hyperlink>
      <w:r>
        <w:t>(page</w:t>
      </w:r>
      <w:r>
        <w:rPr>
          <w:spacing w:val="-16"/>
        </w:rPr>
        <w:t xml:space="preserve"> </w:t>
      </w:r>
      <w:hyperlink w:anchor="_bookmark18" w:history="1">
        <w:r>
          <w:t>21</w:t>
        </w:r>
      </w:hyperlink>
      <w:r>
        <w:t>)</w:t>
      </w:r>
    </w:p>
    <w:p w:rsidR="00352ABB" w:rsidRDefault="0079452B">
      <w:pPr>
        <w:pStyle w:val="BodyText"/>
        <w:spacing w:before="95"/>
        <w:ind w:left="852"/>
      </w:pPr>
      <w:r>
        <w:t>Once you have epoch aware measures applied to elements, how to make use of them.</w:t>
      </w:r>
    </w:p>
    <w:p w:rsidR="00352ABB" w:rsidRDefault="0079452B">
      <w:pPr>
        <w:pStyle w:val="ListParagraph"/>
        <w:numPr>
          <w:ilvl w:val="0"/>
          <w:numId w:val="4"/>
        </w:numPr>
        <w:tabs>
          <w:tab w:val="left" w:pos="853"/>
        </w:tabs>
        <w:spacing w:before="96"/>
        <w:ind w:left="852"/>
      </w:pPr>
      <w:hyperlink w:anchor="_bookmark33" w:history="1">
        <w:r>
          <w:rPr>
            <w:color w:val="00427D"/>
          </w:rPr>
          <w:t xml:space="preserve">FAQ </w:t>
        </w:r>
      </w:hyperlink>
      <w:r>
        <w:t>(page</w:t>
      </w:r>
      <w:r>
        <w:rPr>
          <w:spacing w:val="-5"/>
        </w:rPr>
        <w:t xml:space="preserve"> </w:t>
      </w:r>
      <w:hyperlink w:anchor="_bookmark33" w:history="1">
        <w:r>
          <w:t>31</w:t>
        </w:r>
      </w:hyperlink>
      <w:r>
        <w:t>)</w:t>
      </w:r>
    </w:p>
    <w:p w:rsidR="00352ABB" w:rsidRDefault="0079452B">
      <w:pPr>
        <w:pStyle w:val="BodyText"/>
        <w:spacing w:before="97"/>
        <w:ind w:left="852"/>
      </w:pPr>
      <w:r>
        <w:t>Some frequently asked questions on epochs in MooD.</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5"/>
        <w:rPr>
          <w:sz w:val="21"/>
        </w:rPr>
      </w:pPr>
    </w:p>
    <w:p w:rsidR="00352ABB" w:rsidRDefault="0079452B">
      <w:pPr>
        <w:pStyle w:val="BodyText"/>
        <w:spacing w:before="94"/>
        <w:ind w:right="143"/>
        <w:jc w:val="right"/>
      </w:pPr>
      <w:r>
        <w:t>5</w:t>
      </w:r>
    </w:p>
    <w:p w:rsidR="00352ABB" w:rsidRDefault="00352ABB">
      <w:pPr>
        <w:jc w:val="right"/>
        <w:sectPr w:rsidR="00352ABB">
          <w:pgSz w:w="11910" w:h="16840"/>
          <w:pgMar w:top="1020" w:right="1160" w:bottom="280" w:left="1160" w:header="784" w:footer="0" w:gutter="0"/>
          <w:cols w:space="720"/>
        </w:sectPr>
      </w:pPr>
    </w:p>
    <w:p w:rsidR="00352ABB" w:rsidRDefault="00352ABB">
      <w:pPr>
        <w:pStyle w:val="BodyText"/>
        <w:rPr>
          <w:sz w:val="20"/>
        </w:rPr>
      </w:pPr>
    </w:p>
    <w:p w:rsidR="00352ABB" w:rsidRDefault="0079452B">
      <w:pPr>
        <w:pStyle w:val="Heading1"/>
      </w:pPr>
      <w:r>
        <w:pict>
          <v:line id="_x0000_s2093" style="position:absolute;left:0;text-align:left;z-index:251658240;mso-wrap-distance-left:0;mso-wrap-distance-right:0;mso-position-horizontal-relative:page" from="63.7pt,37.5pt" to="531.5pt,37.5pt" strokecolor="#00427d" strokeweight=".72pt">
            <w10:wrap type="topAndBottom" anchorx="page"/>
          </v:line>
        </w:pict>
      </w:r>
      <w:bookmarkStart w:id="3" w:name="Introducing_epochs"/>
      <w:bookmarkStart w:id="4" w:name="_bookmark1"/>
      <w:bookmarkEnd w:id="3"/>
      <w:bookmarkEnd w:id="4"/>
      <w:r>
        <w:t>Introducing epochs</w:t>
      </w:r>
    </w:p>
    <w:p w:rsidR="00352ABB" w:rsidRDefault="0079452B">
      <w:pPr>
        <w:pStyle w:val="BodyText"/>
        <w:spacing w:before="88" w:line="276" w:lineRule="auto"/>
        <w:ind w:left="143" w:right="218"/>
      </w:pPr>
      <w:r>
        <w:t>This section will help you understand epochs and their purpose. This material is useful to know before you start trying to use epochs. It is divided into the following sections:</w:t>
      </w:r>
    </w:p>
    <w:p w:rsidR="00352ABB" w:rsidRDefault="0079452B">
      <w:pPr>
        <w:pStyle w:val="ListParagraph"/>
        <w:numPr>
          <w:ilvl w:val="0"/>
          <w:numId w:val="4"/>
        </w:numPr>
        <w:tabs>
          <w:tab w:val="left" w:pos="852"/>
        </w:tabs>
        <w:spacing w:before="59"/>
      </w:pPr>
      <w:r>
        <w:t>Epochs and measures (what epochs are</w:t>
      </w:r>
      <w:r>
        <w:rPr>
          <w:spacing w:val="-16"/>
        </w:rPr>
        <w:t xml:space="preserve"> </w:t>
      </w:r>
      <w:r>
        <w:t>for)</w:t>
      </w:r>
    </w:p>
    <w:p w:rsidR="00352ABB" w:rsidRDefault="0079452B">
      <w:pPr>
        <w:pStyle w:val="ListParagraph"/>
        <w:numPr>
          <w:ilvl w:val="0"/>
          <w:numId w:val="4"/>
        </w:numPr>
        <w:tabs>
          <w:tab w:val="left" w:pos="852"/>
        </w:tabs>
        <w:spacing w:before="94" w:line="273" w:lineRule="auto"/>
        <w:ind w:right="770"/>
      </w:pPr>
      <w:hyperlink w:anchor="_bookmark3" w:history="1">
        <w:r>
          <w:rPr>
            <w:color w:val="00427D"/>
          </w:rPr>
          <w:t>Calend</w:t>
        </w:r>
        <w:r>
          <w:rPr>
            <w:color w:val="00427D"/>
          </w:rPr>
          <w:t xml:space="preserve">ar epochs and custom epochs – the </w:t>
        </w:r>
        <w:r>
          <w:rPr>
            <w:b/>
            <w:color w:val="00427D"/>
          </w:rPr>
          <w:t xml:space="preserve">Epochs </w:t>
        </w:r>
        <w:r>
          <w:rPr>
            <w:color w:val="00427D"/>
          </w:rPr>
          <w:t xml:space="preserve">library </w:t>
        </w:r>
      </w:hyperlink>
      <w:r>
        <w:t>in Business Architect’s Explorer Bar (page</w:t>
      </w:r>
      <w:r>
        <w:rPr>
          <w:spacing w:val="-8"/>
        </w:rPr>
        <w:t xml:space="preserve"> </w:t>
      </w:r>
      <w:hyperlink w:anchor="_bookmark3" w:history="1">
        <w:r>
          <w:t>7</w:t>
        </w:r>
      </w:hyperlink>
      <w:r>
        <w:t>)</w:t>
      </w:r>
    </w:p>
    <w:p w:rsidR="00352ABB" w:rsidRDefault="0079452B">
      <w:pPr>
        <w:pStyle w:val="ListParagraph"/>
        <w:numPr>
          <w:ilvl w:val="0"/>
          <w:numId w:val="4"/>
        </w:numPr>
        <w:tabs>
          <w:tab w:val="left" w:pos="852"/>
        </w:tabs>
        <w:spacing w:before="62"/>
      </w:pPr>
      <w:hyperlink w:anchor="_bookmark4" w:history="1">
        <w:r>
          <w:rPr>
            <w:color w:val="00427D"/>
          </w:rPr>
          <w:t xml:space="preserve">The current epoch </w:t>
        </w:r>
      </w:hyperlink>
      <w:r>
        <w:t>(page</w:t>
      </w:r>
      <w:r>
        <w:rPr>
          <w:spacing w:val="-10"/>
        </w:rPr>
        <w:t xml:space="preserve"> </w:t>
      </w:r>
      <w:hyperlink w:anchor="_bookmark4" w:history="1">
        <w:r>
          <w:t>8</w:t>
        </w:r>
      </w:hyperlink>
      <w:r>
        <w:t>)</w:t>
      </w:r>
    </w:p>
    <w:p w:rsidR="00352ABB" w:rsidRDefault="0079452B">
      <w:pPr>
        <w:pStyle w:val="ListParagraph"/>
        <w:numPr>
          <w:ilvl w:val="0"/>
          <w:numId w:val="4"/>
        </w:numPr>
        <w:tabs>
          <w:tab w:val="left" w:pos="852"/>
        </w:tabs>
        <w:ind w:hanging="254"/>
      </w:pPr>
      <w:hyperlink w:anchor="_bookmark6" w:history="1">
        <w:r>
          <w:rPr>
            <w:color w:val="00427D"/>
          </w:rPr>
          <w:t xml:space="preserve">The </w:t>
        </w:r>
        <w:r>
          <w:rPr>
            <w:b/>
            <w:color w:val="00427D"/>
          </w:rPr>
          <w:t xml:space="preserve">Configure Epochs </w:t>
        </w:r>
        <w:r>
          <w:rPr>
            <w:color w:val="00427D"/>
          </w:rPr>
          <w:t xml:space="preserve">dialog box </w:t>
        </w:r>
      </w:hyperlink>
      <w:r>
        <w:t>(page</w:t>
      </w:r>
      <w:r>
        <w:rPr>
          <w:spacing w:val="-18"/>
        </w:rPr>
        <w:t xml:space="preserve"> </w:t>
      </w:r>
      <w:hyperlink w:anchor="_bookmark6" w:history="1">
        <w:r>
          <w:t>9</w:t>
        </w:r>
      </w:hyperlink>
      <w:r>
        <w:t>)</w:t>
      </w:r>
    </w:p>
    <w:p w:rsidR="00352ABB" w:rsidRDefault="0079452B">
      <w:pPr>
        <w:pStyle w:val="ListParagraph"/>
        <w:numPr>
          <w:ilvl w:val="0"/>
          <w:numId w:val="4"/>
        </w:numPr>
        <w:tabs>
          <w:tab w:val="left" w:pos="852"/>
        </w:tabs>
        <w:spacing w:before="97"/>
        <w:ind w:hanging="254"/>
      </w:pPr>
      <w:hyperlink w:anchor="_bookmark7" w:history="1">
        <w:r>
          <w:rPr>
            <w:color w:val="00427D"/>
          </w:rPr>
          <w:t xml:space="preserve">A reminder of how to create a measure </w:t>
        </w:r>
      </w:hyperlink>
      <w:r>
        <w:t>(page</w:t>
      </w:r>
      <w:r>
        <w:rPr>
          <w:spacing w:val="-17"/>
        </w:rPr>
        <w:t xml:space="preserve"> </w:t>
      </w:r>
      <w:hyperlink w:anchor="_bookmark7" w:history="1">
        <w:r>
          <w:t>11</w:t>
        </w:r>
      </w:hyperlink>
      <w:r>
        <w:t>)</w:t>
      </w:r>
    </w:p>
    <w:p w:rsidR="00352ABB" w:rsidRDefault="00352ABB">
      <w:pPr>
        <w:pStyle w:val="BodyText"/>
        <w:rPr>
          <w:sz w:val="23"/>
        </w:rPr>
      </w:pPr>
    </w:p>
    <w:p w:rsidR="00352ABB" w:rsidRDefault="0079452B">
      <w:pPr>
        <w:pStyle w:val="Heading3"/>
        <w:spacing w:before="1"/>
      </w:pPr>
      <w:bookmarkStart w:id="5" w:name="Epochs_and_measures_(what_epochs_are_for"/>
      <w:bookmarkStart w:id="6" w:name="_bookmark2"/>
      <w:bookmarkEnd w:id="5"/>
      <w:bookmarkEnd w:id="6"/>
      <w:r>
        <w:t>Epochs and measures (what epochs are for)</w:t>
      </w:r>
    </w:p>
    <w:p w:rsidR="00352ABB" w:rsidRDefault="0079452B">
      <w:pPr>
        <w:spacing w:before="186" w:line="278" w:lineRule="auto"/>
        <w:ind w:left="143" w:right="330" w:hanging="1"/>
      </w:pPr>
      <w:r>
        <w:t xml:space="preserve">Within Mood, an </w:t>
      </w:r>
      <w:r>
        <w:rPr>
          <w:b/>
          <w:i/>
        </w:rPr>
        <w:t xml:space="preserve">epoch </w:t>
      </w:r>
      <w:r>
        <w:t>is a period of t</w:t>
      </w:r>
      <w:r>
        <w:t xml:space="preserve">ime, for example, </w:t>
      </w:r>
      <w:r>
        <w:rPr>
          <w:b/>
        </w:rPr>
        <w:t>2013</w:t>
      </w:r>
      <w:r>
        <w:t xml:space="preserve">, </w:t>
      </w:r>
      <w:r>
        <w:rPr>
          <w:b/>
        </w:rPr>
        <w:t xml:space="preserve">July 2013 </w:t>
      </w:r>
      <w:r>
        <w:t xml:space="preserve">or </w:t>
      </w:r>
      <w:r>
        <w:rPr>
          <w:b/>
        </w:rPr>
        <w:t>Phase 1</w:t>
      </w:r>
      <w:r>
        <w:t xml:space="preserve">. Epochs are used by </w:t>
      </w:r>
      <w:r>
        <w:rPr>
          <w:b/>
          <w:i/>
        </w:rPr>
        <w:t xml:space="preserve">measures </w:t>
      </w:r>
      <w:r>
        <w:t xml:space="preserve">and give you </w:t>
      </w:r>
      <w:r>
        <w:rPr>
          <w:b/>
          <w:i/>
        </w:rPr>
        <w:t xml:space="preserve">measure instances </w:t>
      </w:r>
      <w:r>
        <w:t>for epochs, for example:</w:t>
      </w:r>
    </w:p>
    <w:p w:rsidR="00352ABB" w:rsidRDefault="0079452B">
      <w:pPr>
        <w:pStyle w:val="Heading5"/>
        <w:numPr>
          <w:ilvl w:val="0"/>
          <w:numId w:val="4"/>
        </w:numPr>
        <w:tabs>
          <w:tab w:val="left" w:pos="852"/>
        </w:tabs>
        <w:ind w:hanging="254"/>
      </w:pPr>
      <w:r>
        <w:t>Project.Cost.Dec</w:t>
      </w:r>
      <w:r>
        <w:rPr>
          <w:spacing w:val="-9"/>
        </w:rPr>
        <w:t xml:space="preserve"> </w:t>
      </w:r>
      <w:r>
        <w:t>2012</w:t>
      </w:r>
    </w:p>
    <w:p w:rsidR="00352ABB" w:rsidRDefault="0079452B">
      <w:pPr>
        <w:pStyle w:val="ListParagraph"/>
        <w:numPr>
          <w:ilvl w:val="0"/>
          <w:numId w:val="4"/>
        </w:numPr>
        <w:tabs>
          <w:tab w:val="left" w:pos="852"/>
        </w:tabs>
        <w:spacing w:before="97"/>
        <w:ind w:hanging="254"/>
        <w:rPr>
          <w:b/>
        </w:rPr>
      </w:pPr>
      <w:r>
        <w:rPr>
          <w:b/>
        </w:rPr>
        <w:t>Project.Cost.Jan</w:t>
      </w:r>
      <w:r>
        <w:rPr>
          <w:b/>
          <w:spacing w:val="-9"/>
        </w:rPr>
        <w:t xml:space="preserve"> </w:t>
      </w:r>
      <w:r>
        <w:rPr>
          <w:b/>
        </w:rPr>
        <w:t>2013</w:t>
      </w:r>
    </w:p>
    <w:p w:rsidR="00352ABB" w:rsidRDefault="0079452B">
      <w:pPr>
        <w:pStyle w:val="ListParagraph"/>
        <w:numPr>
          <w:ilvl w:val="0"/>
          <w:numId w:val="4"/>
        </w:numPr>
        <w:tabs>
          <w:tab w:val="left" w:pos="852"/>
        </w:tabs>
        <w:ind w:hanging="254"/>
        <w:rPr>
          <w:b/>
        </w:rPr>
      </w:pPr>
      <w:r>
        <w:rPr>
          <w:b/>
        </w:rPr>
        <w:t>Project.Cost.2012</w:t>
      </w:r>
    </w:p>
    <w:p w:rsidR="00352ABB" w:rsidRDefault="0079452B">
      <w:pPr>
        <w:pStyle w:val="ListParagraph"/>
        <w:numPr>
          <w:ilvl w:val="0"/>
          <w:numId w:val="4"/>
        </w:numPr>
        <w:tabs>
          <w:tab w:val="left" w:pos="852"/>
        </w:tabs>
        <w:ind w:hanging="254"/>
        <w:rPr>
          <w:b/>
        </w:rPr>
      </w:pPr>
      <w:r>
        <w:rPr>
          <w:b/>
        </w:rPr>
        <w:t>Project.Cost.Phase</w:t>
      </w:r>
      <w:r>
        <w:rPr>
          <w:b/>
          <w:spacing w:val="-7"/>
        </w:rPr>
        <w:t xml:space="preserve"> </w:t>
      </w:r>
      <w:r>
        <w:rPr>
          <w:b/>
        </w:rPr>
        <w:t>1</w:t>
      </w:r>
    </w:p>
    <w:p w:rsidR="00352ABB" w:rsidRDefault="0079452B">
      <w:pPr>
        <w:pStyle w:val="BodyText"/>
        <w:spacing w:before="100" w:line="276" w:lineRule="auto"/>
        <w:ind w:left="143" w:right="279"/>
      </w:pPr>
      <w:r>
        <w:rPr>
          <w:noProof/>
        </w:rPr>
        <w:drawing>
          <wp:anchor distT="0" distB="0" distL="0" distR="0" simplePos="0" relativeHeight="251625472" behindDoc="0" locked="0" layoutInCell="1" allowOverlap="1">
            <wp:simplePos x="0" y="0"/>
            <wp:positionH relativeFrom="page">
              <wp:posOffset>847088</wp:posOffset>
            </wp:positionH>
            <wp:positionV relativeFrom="paragraph">
              <wp:posOffset>656951</wp:posOffset>
            </wp:positionV>
            <wp:extent cx="3407091" cy="1842611"/>
            <wp:effectExtent l="0" t="0" r="0" b="0"/>
            <wp:wrapTopAndBottom/>
            <wp:docPr id="3" name="image2.png" descr="EpochExample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3407091" cy="1842611"/>
                    </a:xfrm>
                    <a:prstGeom prst="rect">
                      <a:avLst/>
                    </a:prstGeom>
                  </pic:spPr>
                </pic:pic>
              </a:graphicData>
            </a:graphic>
          </wp:anchor>
        </w:drawing>
      </w:r>
      <w:r>
        <w:t>Each of these measure instances holds the measure’s value for that epoch. This allows you to measure and represent performance over time. For example, the following Line chart and Aggregation matrix both use the same measure instances:</w:t>
      </w:r>
    </w:p>
    <w:p w:rsidR="00352ABB" w:rsidRDefault="00352ABB">
      <w:pPr>
        <w:pStyle w:val="BodyText"/>
        <w:spacing w:before="2"/>
        <w:rPr>
          <w:sz w:val="6"/>
        </w:rPr>
      </w:pPr>
    </w:p>
    <w:p w:rsidR="00352ABB" w:rsidRDefault="0079452B">
      <w:pPr>
        <w:pStyle w:val="BodyText"/>
        <w:ind w:left="174"/>
        <w:rPr>
          <w:sz w:val="20"/>
        </w:rPr>
      </w:pPr>
      <w:r>
        <w:rPr>
          <w:noProof/>
          <w:sz w:val="20"/>
        </w:rPr>
        <w:drawing>
          <wp:inline distT="0" distB="0" distL="0" distR="0">
            <wp:extent cx="3360420" cy="1380172"/>
            <wp:effectExtent l="0" t="0" r="0" b="0"/>
            <wp:docPr id="5" name="image3.png" descr="EpochExample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3360420" cy="1380172"/>
                    </a:xfrm>
                    <a:prstGeom prst="rect">
                      <a:avLst/>
                    </a:prstGeom>
                  </pic:spPr>
                </pic:pic>
              </a:graphicData>
            </a:graphic>
          </wp:inline>
        </w:drawing>
      </w:r>
    </w:p>
    <w:p w:rsidR="00352ABB" w:rsidRDefault="0079452B">
      <w:pPr>
        <w:pStyle w:val="BodyText"/>
        <w:spacing w:before="91" w:line="276" w:lineRule="auto"/>
        <w:ind w:left="144" w:right="621" w:hanging="1"/>
      </w:pPr>
      <w:r>
        <w:t xml:space="preserve">If a </w:t>
      </w:r>
      <w:r>
        <w:rPr>
          <w:b/>
          <w:i/>
        </w:rPr>
        <w:t>measure type</w:t>
      </w:r>
      <w:r>
        <w:rPr>
          <w:b/>
          <w:i/>
        </w:rPr>
        <w:t xml:space="preserve"> </w:t>
      </w:r>
      <w:r>
        <w:t>is epoch aware, when you apply that measure to an element, you get to select the epochs that measure instances will be created for. You can choose between standard calendar epochs (months and years) and custom epochs.</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7"/>
        <w:rPr>
          <w:sz w:val="16"/>
        </w:rPr>
      </w:pPr>
    </w:p>
    <w:p w:rsidR="00352ABB" w:rsidRDefault="0079452B">
      <w:pPr>
        <w:pStyle w:val="BodyText"/>
        <w:spacing w:before="94"/>
        <w:ind w:left="143"/>
      </w:pPr>
      <w:r>
        <w:t>6</w:t>
      </w:r>
    </w:p>
    <w:p w:rsidR="00352ABB" w:rsidRDefault="00352ABB">
      <w:pPr>
        <w:sectPr w:rsidR="00352ABB">
          <w:headerReference w:type="default" r:id="rId11"/>
          <w:pgSz w:w="11910" w:h="16840"/>
          <w:pgMar w:top="1020" w:right="1160" w:bottom="280" w:left="1160" w:header="784" w:footer="0" w:gutter="0"/>
          <w:cols w:space="720"/>
        </w:sectPr>
      </w:pPr>
    </w:p>
    <w:p w:rsidR="00352ABB" w:rsidRDefault="00352ABB">
      <w:pPr>
        <w:pStyle w:val="BodyText"/>
        <w:rPr>
          <w:sz w:val="20"/>
        </w:rPr>
      </w:pPr>
    </w:p>
    <w:p w:rsidR="00352ABB" w:rsidRDefault="0079452B">
      <w:pPr>
        <w:pStyle w:val="Heading3"/>
        <w:spacing w:before="226"/>
      </w:pPr>
      <w:bookmarkStart w:id="7" w:name="Calendar_epochs_and_custom_epochs_–_the_"/>
      <w:bookmarkStart w:id="8" w:name="_bookmark3"/>
      <w:bookmarkEnd w:id="7"/>
      <w:bookmarkEnd w:id="8"/>
      <w:r>
        <w:t xml:space="preserve">Calendar epochs and custom epochs – the </w:t>
      </w:r>
      <w:r>
        <w:rPr>
          <w:b/>
        </w:rPr>
        <w:t xml:space="preserve">Epochs </w:t>
      </w:r>
      <w:r>
        <w:t>library</w:t>
      </w:r>
    </w:p>
    <w:p w:rsidR="00352ABB" w:rsidRDefault="0079452B">
      <w:pPr>
        <w:pStyle w:val="BodyText"/>
        <w:spacing w:before="185" w:line="278" w:lineRule="auto"/>
        <w:ind w:left="143" w:right="287" w:hanging="1"/>
      </w:pPr>
      <w:r>
        <w:rPr>
          <w:noProof/>
        </w:rPr>
        <w:drawing>
          <wp:anchor distT="0" distB="0" distL="0" distR="0" simplePos="0" relativeHeight="251626496" behindDoc="0" locked="0" layoutInCell="1" allowOverlap="1">
            <wp:simplePos x="0" y="0"/>
            <wp:positionH relativeFrom="page">
              <wp:posOffset>847088</wp:posOffset>
            </wp:positionH>
            <wp:positionV relativeFrom="paragraph">
              <wp:posOffset>713074</wp:posOffset>
            </wp:positionV>
            <wp:extent cx="3786855" cy="2861881"/>
            <wp:effectExtent l="0" t="0" r="0" b="0"/>
            <wp:wrapTopAndBottom/>
            <wp:docPr id="7" name="image4.png" descr="EpochLibr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3786855" cy="2861881"/>
                    </a:xfrm>
                    <a:prstGeom prst="rect">
                      <a:avLst/>
                    </a:prstGeom>
                  </pic:spPr>
                </pic:pic>
              </a:graphicData>
            </a:graphic>
          </wp:anchor>
        </w:drawing>
      </w:r>
      <w:r>
        <w:t xml:space="preserve">As shown in the next image, Business Architect’s Explorer Bar has an </w:t>
      </w:r>
      <w:r>
        <w:rPr>
          <w:b/>
        </w:rPr>
        <w:t xml:space="preserve">Epochs </w:t>
      </w:r>
      <w:r>
        <w:t>library that includes default calendar epochs, and any custom epochs that</w:t>
      </w:r>
      <w:r>
        <w:t xml:space="preserve"> have been defined (by default, none are included).</w:t>
      </w:r>
    </w:p>
    <w:p w:rsidR="00352ABB" w:rsidRDefault="0079452B">
      <w:pPr>
        <w:pStyle w:val="BodyText"/>
        <w:spacing w:before="60" w:line="276" w:lineRule="auto"/>
        <w:ind w:left="143" w:right="240" w:hanging="1"/>
      </w:pPr>
      <w:r>
        <w:t xml:space="preserve">By default, each repository includes a forty year span of month and year epochs (twenty years plus and minus today). These are the only epochs supplied as standard. You can use the </w:t>
      </w:r>
      <w:r>
        <w:rPr>
          <w:b/>
        </w:rPr>
        <w:t xml:space="preserve">Configure Epochs </w:t>
      </w:r>
      <w:r>
        <w:t>dialog</w:t>
      </w:r>
      <w:r>
        <w:t xml:space="preserve"> box to control the span generated (see page </w:t>
      </w:r>
      <w:hyperlink w:anchor="_bookmark6" w:history="1">
        <w:r>
          <w:t xml:space="preserve">9 </w:t>
        </w:r>
      </w:hyperlink>
      <w:r>
        <w:t>for details on this dialog box).</w:t>
      </w:r>
    </w:p>
    <w:p w:rsidR="00352ABB" w:rsidRDefault="0079452B">
      <w:pPr>
        <w:pStyle w:val="BodyText"/>
        <w:spacing w:before="62" w:line="273" w:lineRule="auto"/>
        <w:ind w:left="143" w:right="166"/>
      </w:pPr>
      <w:r>
        <w:pict>
          <v:line id="_x0000_s2092" style="position:absolute;left:0;text-align:left;z-index:251659264;mso-wrap-distance-left:0;mso-wrap-distance-right:0;mso-position-horizontal-relative:page" from="63.7pt,53.05pt" to="503.15pt,53.05pt" strokecolor="#00427d" strokeweight=".48pt">
            <w10:wrap type="topAndBottom" anchorx="page"/>
          </v:line>
        </w:pict>
      </w:r>
      <w:r>
        <w:t xml:space="preserve">Epochs are elements. This means that a year epoch is the parent of its months, and all months are siblings of each other (the </w:t>
      </w:r>
      <w:r>
        <w:rPr>
          <w:b/>
        </w:rPr>
        <w:t>Find sibling epochs</w:t>
      </w:r>
      <w:r>
        <w:rPr>
          <w:b/>
        </w:rPr>
        <w:t xml:space="preserve"> </w:t>
      </w:r>
      <w:r>
        <w:t xml:space="preserve">query construct relies on this, and if you have a month epoch, </w:t>
      </w:r>
      <w:r>
        <w:rPr>
          <w:b/>
        </w:rPr>
        <w:t xml:space="preserve">Find Parent </w:t>
      </w:r>
      <w:r>
        <w:t>will give you the year).</w:t>
      </w:r>
    </w:p>
    <w:p w:rsidR="00352ABB" w:rsidRDefault="0079452B">
      <w:pPr>
        <w:spacing w:after="22" w:line="276" w:lineRule="auto"/>
        <w:ind w:left="851" w:right="890" w:hanging="708"/>
      </w:pPr>
      <w:r>
        <w:rPr>
          <w:b/>
        </w:rPr>
        <w:t xml:space="preserve">Note: </w:t>
      </w:r>
      <w:r>
        <w:t xml:space="preserve">Although there are no day, week or quarter epochs supplied as standard, if you are creating an Aggregation matrix, several </w:t>
      </w:r>
      <w:r>
        <w:rPr>
          <w:b/>
        </w:rPr>
        <w:t xml:space="preserve">Date Grouping </w:t>
      </w:r>
      <w:r>
        <w:t>levels are a</w:t>
      </w:r>
      <w:r>
        <w:t xml:space="preserve">vailable, including, for example, </w:t>
      </w:r>
      <w:r>
        <w:rPr>
          <w:b/>
        </w:rPr>
        <w:t>Day of Week</w:t>
      </w:r>
      <w:r>
        <w:t xml:space="preserve">, </w:t>
      </w:r>
      <w:r>
        <w:rPr>
          <w:b/>
        </w:rPr>
        <w:t xml:space="preserve">Week Commencing </w:t>
      </w:r>
      <w:r>
        <w:t xml:space="preserve">and </w:t>
      </w:r>
      <w:r>
        <w:rPr>
          <w:b/>
        </w:rPr>
        <w:t>Quarter Name</w:t>
      </w:r>
      <w:r>
        <w:t xml:space="preserve">. See </w:t>
      </w:r>
      <w:hyperlink w:anchor="_bookmark24" w:history="1">
        <w:r>
          <w:rPr>
            <w:b/>
            <w:i/>
            <w:color w:val="00427D"/>
          </w:rPr>
          <w:t xml:space="preserve">Date Grouping </w:t>
        </w:r>
        <w:r>
          <w:rPr>
            <w:i/>
            <w:color w:val="00427D"/>
          </w:rPr>
          <w:t xml:space="preserve">levels in Aggregation matrices </w:t>
        </w:r>
      </w:hyperlink>
      <w:r>
        <w:t xml:space="preserve">on page </w:t>
      </w:r>
      <w:hyperlink w:anchor="_bookmark24" w:history="1">
        <w:r>
          <w:t xml:space="preserve">24 </w:t>
        </w:r>
      </w:hyperlink>
      <w:r>
        <w:t>for details.</w:t>
      </w:r>
    </w:p>
    <w:p w:rsidR="00352ABB" w:rsidRDefault="0079452B">
      <w:pPr>
        <w:pStyle w:val="BodyText"/>
        <w:spacing w:line="20" w:lineRule="exact"/>
        <w:ind w:left="109"/>
        <w:rPr>
          <w:sz w:val="2"/>
        </w:rPr>
      </w:pPr>
      <w:r>
        <w:rPr>
          <w:sz w:val="2"/>
        </w:rPr>
      </w:r>
      <w:r>
        <w:rPr>
          <w:sz w:val="2"/>
        </w:rPr>
        <w:pict>
          <v:group id="_x0000_s2090" style="width:439.95pt;height:.5pt;mso-position-horizontal-relative:char;mso-position-vertical-relative:line" coordsize="8799,10">
            <v:line id="_x0000_s2091" style="position:absolute" from="5,5" to="8794,5" strokecolor="#00427d" strokeweight=".48pt"/>
            <w10:anchorlock/>
          </v:group>
        </w:pict>
      </w:r>
    </w:p>
    <w:p w:rsidR="00352ABB" w:rsidRDefault="0079452B">
      <w:pPr>
        <w:pStyle w:val="BodyText"/>
        <w:spacing w:before="107" w:line="276" w:lineRule="auto"/>
        <w:ind w:left="143" w:right="448"/>
      </w:pPr>
      <w:r>
        <w:t>You can create custom epochs for specific periods of time or for abstract state changes. For example, project phases each lasting 10 weeks, or product maturity phases. Points to note about custom epochs:</w:t>
      </w:r>
    </w:p>
    <w:p w:rsidR="00352ABB" w:rsidRDefault="0079452B">
      <w:pPr>
        <w:pStyle w:val="ListParagraph"/>
        <w:numPr>
          <w:ilvl w:val="0"/>
          <w:numId w:val="4"/>
        </w:numPr>
        <w:tabs>
          <w:tab w:val="left" w:pos="852"/>
        </w:tabs>
        <w:spacing w:before="59" w:line="271" w:lineRule="auto"/>
        <w:ind w:right="557"/>
      </w:pPr>
      <w:r>
        <w:t xml:space="preserve">Custom epochs must belong to an </w:t>
      </w:r>
      <w:r>
        <w:rPr>
          <w:b/>
          <w:i/>
        </w:rPr>
        <w:t>epoch group</w:t>
      </w:r>
      <w:r>
        <w:t>. Hence, you must add at least one epoch group before you can add a custom</w:t>
      </w:r>
      <w:r>
        <w:rPr>
          <w:spacing w:val="-19"/>
        </w:rPr>
        <w:t xml:space="preserve"> </w:t>
      </w:r>
      <w:r>
        <w:t>epoch.</w:t>
      </w:r>
    </w:p>
    <w:p w:rsidR="00352ABB" w:rsidRDefault="0079452B">
      <w:pPr>
        <w:pStyle w:val="ListParagraph"/>
        <w:numPr>
          <w:ilvl w:val="0"/>
          <w:numId w:val="4"/>
        </w:numPr>
        <w:tabs>
          <w:tab w:val="left" w:pos="852"/>
        </w:tabs>
        <w:spacing w:before="66" w:line="273" w:lineRule="auto"/>
        <w:ind w:right="438"/>
      </w:pPr>
      <w:r>
        <w:t>To create a custom epoch, you simply add one, give it a meaningful name and, if required, set its start and end date. Custom epochs</w:t>
      </w:r>
      <w:r>
        <w:t xml:space="preserve"> do not have to include dates. For example, you might have four project phases that are applicable to all</w:t>
      </w:r>
      <w:r>
        <w:rPr>
          <w:spacing w:val="-35"/>
        </w:rPr>
        <w:t xml:space="preserve"> </w:t>
      </w:r>
      <w:r>
        <w:t>projects.</w:t>
      </w:r>
    </w:p>
    <w:p w:rsidR="00352ABB" w:rsidRDefault="0079452B">
      <w:pPr>
        <w:pStyle w:val="ListParagraph"/>
        <w:numPr>
          <w:ilvl w:val="0"/>
          <w:numId w:val="4"/>
        </w:numPr>
        <w:tabs>
          <w:tab w:val="left" w:pos="852"/>
        </w:tabs>
        <w:spacing w:before="61" w:line="273" w:lineRule="auto"/>
        <w:ind w:right="132" w:hanging="254"/>
      </w:pPr>
      <w:r>
        <w:t>If you use custom epochs with an epoch modifier, the modifier relates to the order of the custom epochs within their group. You can move cus</w:t>
      </w:r>
      <w:r>
        <w:t>tom epochs within an epoch</w:t>
      </w:r>
      <w:r>
        <w:rPr>
          <w:spacing w:val="-34"/>
        </w:rPr>
        <w:t xml:space="preserve"> </w:t>
      </w:r>
      <w:r>
        <w:t>group.</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10"/>
      </w:pPr>
    </w:p>
    <w:p w:rsidR="00352ABB" w:rsidRDefault="0079452B">
      <w:pPr>
        <w:pStyle w:val="BodyText"/>
        <w:spacing w:before="94"/>
        <w:ind w:right="103"/>
        <w:jc w:val="right"/>
      </w:pPr>
      <w:r>
        <w:t>7</w:t>
      </w:r>
    </w:p>
    <w:p w:rsidR="00352ABB" w:rsidRDefault="00352ABB">
      <w:pPr>
        <w:jc w:val="right"/>
        <w:sectPr w:rsidR="00352ABB">
          <w:pgSz w:w="11910" w:h="16840"/>
          <w:pgMar w:top="1020" w:right="1200" w:bottom="280" w:left="1160" w:header="784" w:footer="0" w:gutter="0"/>
          <w:cols w:space="720"/>
        </w:sectPr>
      </w:pPr>
    </w:p>
    <w:p w:rsidR="00352ABB" w:rsidRDefault="00352ABB">
      <w:pPr>
        <w:pStyle w:val="BodyText"/>
        <w:rPr>
          <w:sz w:val="20"/>
        </w:rPr>
      </w:pPr>
    </w:p>
    <w:p w:rsidR="00352ABB" w:rsidRDefault="0079452B">
      <w:pPr>
        <w:pStyle w:val="Heading3"/>
        <w:spacing w:before="226"/>
      </w:pPr>
      <w:bookmarkStart w:id="9" w:name="The_current_epoch"/>
      <w:bookmarkStart w:id="10" w:name="_bookmark4"/>
      <w:bookmarkEnd w:id="9"/>
      <w:bookmarkEnd w:id="10"/>
      <w:r>
        <w:t>The current epoch</w:t>
      </w:r>
    </w:p>
    <w:p w:rsidR="00352ABB" w:rsidRDefault="0079452B">
      <w:pPr>
        <w:pStyle w:val="BodyText"/>
        <w:spacing w:before="187" w:line="276" w:lineRule="auto"/>
        <w:ind w:left="142" w:right="450"/>
        <w:jc w:val="both"/>
      </w:pPr>
      <w:r>
        <w:t xml:space="preserve">MooD always has the concept of </w:t>
      </w:r>
      <w:r>
        <w:rPr>
          <w:b/>
          <w:i/>
        </w:rPr>
        <w:t>the current epoch</w:t>
      </w:r>
      <w:r>
        <w:t xml:space="preserve">. This defaults to the current month (you can change this), and it is widely available for use within Business Architect as </w:t>
      </w:r>
      <w:r>
        <w:rPr>
          <w:b/>
        </w:rPr>
        <w:t xml:space="preserve">&lt;the </w:t>
      </w:r>
      <w:r>
        <w:rPr>
          <w:b/>
        </w:rPr>
        <w:t>current epoch&gt;</w:t>
      </w:r>
      <w:r>
        <w:t>. It is the default working epoch and you can include it in queries.</w:t>
      </w:r>
    </w:p>
    <w:p w:rsidR="00352ABB" w:rsidRDefault="0079452B">
      <w:pPr>
        <w:pStyle w:val="BodyText"/>
        <w:spacing w:before="60" w:line="276" w:lineRule="auto"/>
        <w:ind w:left="143" w:right="568" w:hanging="1"/>
      </w:pPr>
      <w:r>
        <w:rPr>
          <w:noProof/>
        </w:rPr>
        <w:drawing>
          <wp:anchor distT="0" distB="0" distL="0" distR="0" simplePos="0" relativeHeight="251627520" behindDoc="0" locked="0" layoutInCell="1" allowOverlap="1">
            <wp:simplePos x="0" y="0"/>
            <wp:positionH relativeFrom="page">
              <wp:posOffset>847089</wp:posOffset>
            </wp:positionH>
            <wp:positionV relativeFrom="paragraph">
              <wp:posOffset>448566</wp:posOffset>
            </wp:positionV>
            <wp:extent cx="5881349" cy="2266950"/>
            <wp:effectExtent l="0" t="0" r="0" b="0"/>
            <wp:wrapTopAndBottom/>
            <wp:docPr id="9" name="image5.png" descr="FindThisMonthAndPreviousTh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5881349" cy="2266950"/>
                    </a:xfrm>
                    <a:prstGeom prst="rect">
                      <a:avLst/>
                    </a:prstGeom>
                  </pic:spPr>
                </pic:pic>
              </a:graphicData>
            </a:graphic>
          </wp:anchor>
        </w:drawing>
      </w:r>
      <w:r>
        <w:t xml:space="preserve">The following example illustrates the usefulness of this concept. In this query, </w:t>
      </w:r>
      <w:r>
        <w:rPr>
          <w:b/>
        </w:rPr>
        <w:t xml:space="preserve">&lt;the current epoch&gt; </w:t>
      </w:r>
      <w:r>
        <w:t>is used as a starting point to find the current month and the previous three.</w:t>
      </w:r>
    </w:p>
    <w:p w:rsidR="00352ABB" w:rsidRDefault="0079452B">
      <w:pPr>
        <w:pStyle w:val="BodyText"/>
        <w:spacing w:before="79" w:after="63" w:line="276" w:lineRule="auto"/>
        <w:ind w:left="143" w:right="439"/>
      </w:pPr>
      <w:r>
        <w:t>Queries like this one are the basis for many controls that show rolling performance. For example, in this next image, this query is used within another query to return rolling me</w:t>
      </w:r>
      <w:r>
        <w:t>asure instances (both the element and measure type can be pinned making this a widely reusable query construct).</w:t>
      </w:r>
    </w:p>
    <w:p w:rsidR="00352ABB" w:rsidRDefault="0079452B">
      <w:pPr>
        <w:pStyle w:val="BodyText"/>
        <w:ind w:left="174"/>
        <w:rPr>
          <w:sz w:val="20"/>
        </w:rPr>
      </w:pPr>
      <w:r>
        <w:rPr>
          <w:noProof/>
          <w:sz w:val="20"/>
        </w:rPr>
        <w:drawing>
          <wp:inline distT="0" distB="0" distL="0" distR="0">
            <wp:extent cx="5900531" cy="3527107"/>
            <wp:effectExtent l="0" t="0" r="0" b="0"/>
            <wp:docPr id="11" name="image6.jpeg" descr="FindMIBy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5900531" cy="3527107"/>
                    </a:xfrm>
                    <a:prstGeom prst="rect">
                      <a:avLst/>
                    </a:prstGeom>
                  </pic:spPr>
                </pic:pic>
              </a:graphicData>
            </a:graphic>
          </wp:inline>
        </w:drawing>
      </w:r>
    </w:p>
    <w:p w:rsidR="00352ABB" w:rsidRDefault="0079452B">
      <w:pPr>
        <w:pStyle w:val="BodyText"/>
        <w:spacing w:before="6"/>
        <w:rPr>
          <w:sz w:val="10"/>
        </w:rPr>
      </w:pPr>
      <w:r>
        <w:pict>
          <v:line id="_x0000_s2089" style="position:absolute;z-index:251660288;mso-wrap-distance-left:0;mso-wrap-distance-right:0;mso-position-horizontal-relative:page" from="63.7pt,8.3pt" to="503.15pt,8.3pt" strokecolor="#00427d" strokeweight=".48pt">
            <w10:wrap type="topAndBottom" anchorx="page"/>
          </v:line>
        </w:pict>
      </w:r>
    </w:p>
    <w:p w:rsidR="00352ABB" w:rsidRDefault="0079452B">
      <w:pPr>
        <w:pStyle w:val="BodyText"/>
        <w:spacing w:after="22" w:line="278" w:lineRule="auto"/>
        <w:ind w:left="851" w:right="650" w:hanging="708"/>
      </w:pPr>
      <w:r>
        <w:rPr>
          <w:b/>
        </w:rPr>
        <w:t xml:space="preserve">Note: </w:t>
      </w:r>
      <w:r>
        <w:t xml:space="preserve">The preceding examples use epoch related Find blocks, and an </w:t>
      </w:r>
      <w:r>
        <w:rPr>
          <w:b/>
        </w:rPr>
        <w:t xml:space="preserve">And Finally </w:t>
      </w:r>
      <w:r>
        <w:t xml:space="preserve">block to order the epoch measure instances. See </w:t>
      </w:r>
      <w:hyperlink w:anchor="_bookmark19" w:history="1">
        <w:r>
          <w:rPr>
            <w:i/>
            <w:color w:val="00427D"/>
          </w:rPr>
          <w:t xml:space="preserve">Epochs in queries </w:t>
        </w:r>
      </w:hyperlink>
      <w:r>
        <w:t xml:space="preserve">on page </w:t>
      </w:r>
      <w:hyperlink w:anchor="_bookmark19" w:history="1">
        <w:r>
          <w:t xml:space="preserve">21 </w:t>
        </w:r>
      </w:hyperlink>
      <w:r>
        <w:t>for information on these and more.</w:t>
      </w:r>
    </w:p>
    <w:p w:rsidR="00352ABB" w:rsidRDefault="0079452B">
      <w:pPr>
        <w:pStyle w:val="BodyText"/>
        <w:spacing w:line="20" w:lineRule="exact"/>
        <w:ind w:left="109"/>
        <w:rPr>
          <w:sz w:val="2"/>
        </w:rPr>
      </w:pPr>
      <w:r>
        <w:rPr>
          <w:sz w:val="2"/>
        </w:rPr>
      </w:r>
      <w:r>
        <w:rPr>
          <w:sz w:val="2"/>
        </w:rPr>
        <w:pict>
          <v:group id="_x0000_s2087" style="width:439.95pt;height:.5pt;mso-position-horizontal-relative:char;mso-position-vertical-relative:line" coordsize="8799,10">
            <v:line id="_x0000_s2088" style="position:absolute" from="5,5" to="8794,5" strokecolor="#00427d" strokeweight=".48pt"/>
            <w10:anchorlock/>
          </v:group>
        </w:pict>
      </w:r>
    </w:p>
    <w:p w:rsidR="00352ABB" w:rsidRDefault="00352ABB">
      <w:pPr>
        <w:pStyle w:val="BodyText"/>
        <w:rPr>
          <w:sz w:val="20"/>
        </w:rPr>
      </w:pPr>
    </w:p>
    <w:p w:rsidR="00352ABB" w:rsidRDefault="00352ABB">
      <w:pPr>
        <w:pStyle w:val="BodyText"/>
        <w:spacing w:before="10"/>
      </w:pPr>
    </w:p>
    <w:p w:rsidR="00352ABB" w:rsidRDefault="0079452B">
      <w:pPr>
        <w:pStyle w:val="BodyText"/>
        <w:spacing w:before="94"/>
        <w:ind w:left="143"/>
      </w:pPr>
      <w:r>
        <w:t>8</w:t>
      </w:r>
    </w:p>
    <w:p w:rsidR="00352ABB" w:rsidRDefault="00352ABB">
      <w:pPr>
        <w:sectPr w:rsidR="00352ABB">
          <w:pgSz w:w="11910" w:h="16840"/>
          <w:pgMar w:top="1020" w:right="1160" w:bottom="280" w:left="1160" w:header="784" w:footer="0" w:gutter="0"/>
          <w:cols w:space="720"/>
        </w:sectPr>
      </w:pPr>
    </w:p>
    <w:p w:rsidR="00352ABB" w:rsidRDefault="00352ABB">
      <w:pPr>
        <w:pStyle w:val="BodyText"/>
        <w:rPr>
          <w:sz w:val="20"/>
        </w:rPr>
      </w:pPr>
    </w:p>
    <w:p w:rsidR="00352ABB" w:rsidRDefault="0079452B">
      <w:pPr>
        <w:pStyle w:val="Heading4"/>
        <w:spacing w:before="228"/>
        <w:ind w:left="103"/>
      </w:pPr>
      <w:bookmarkStart w:id="11" w:name="Setting_the_current_epoch"/>
      <w:bookmarkStart w:id="12" w:name="_bookmark5"/>
      <w:bookmarkEnd w:id="11"/>
      <w:bookmarkEnd w:id="12"/>
      <w:r>
        <w:t>Setting the current epoch</w:t>
      </w:r>
    </w:p>
    <w:p w:rsidR="00352ABB" w:rsidRDefault="0079452B">
      <w:pPr>
        <w:pStyle w:val="BodyText"/>
        <w:spacing w:before="180" w:line="276" w:lineRule="auto"/>
        <w:ind w:left="103" w:right="620" w:hanging="1"/>
      </w:pPr>
      <w:r>
        <w:t>As mentioned, the</w:t>
      </w:r>
      <w:r>
        <w:t xml:space="preserve"> current epoch typically defaults to the current month. However, you can control this:</w:t>
      </w:r>
    </w:p>
    <w:p w:rsidR="00352ABB" w:rsidRDefault="0079452B">
      <w:pPr>
        <w:pStyle w:val="ListParagraph"/>
        <w:numPr>
          <w:ilvl w:val="0"/>
          <w:numId w:val="4"/>
        </w:numPr>
        <w:tabs>
          <w:tab w:val="left" w:pos="812"/>
        </w:tabs>
        <w:spacing w:before="57" w:line="276" w:lineRule="auto"/>
        <w:ind w:left="811" w:right="341" w:hanging="254"/>
      </w:pPr>
      <w:r>
        <w:t xml:space="preserve">The </w:t>
      </w:r>
      <w:r>
        <w:rPr>
          <w:b/>
        </w:rPr>
        <w:t xml:space="preserve">Configure Epochs </w:t>
      </w:r>
      <w:r>
        <w:t>dialog box lets you set the current epoch from a query executed each time the repository is accessed. See the next section for details on this dialog</w:t>
      </w:r>
      <w:r>
        <w:rPr>
          <w:spacing w:val="-6"/>
        </w:rPr>
        <w:t xml:space="preserve"> </w:t>
      </w:r>
      <w:r>
        <w:t>box.</w:t>
      </w:r>
    </w:p>
    <w:p w:rsidR="00352ABB" w:rsidRDefault="0079452B">
      <w:pPr>
        <w:pStyle w:val="ListParagraph"/>
        <w:numPr>
          <w:ilvl w:val="0"/>
          <w:numId w:val="4"/>
        </w:numPr>
        <w:tabs>
          <w:tab w:val="left" w:pos="813"/>
        </w:tabs>
        <w:spacing w:before="57" w:line="276" w:lineRule="auto"/>
        <w:ind w:left="812" w:right="241"/>
      </w:pPr>
      <w:r>
        <w:t xml:space="preserve">In the top right corner of the Business Architect window, click </w:t>
      </w:r>
      <w:r>
        <w:rPr>
          <w:b/>
        </w:rPr>
        <w:t>Current Epoch</w:t>
      </w:r>
      <w:r>
        <w:t>. This lets you change t</w:t>
      </w:r>
      <w:r>
        <w:t>he month that Business Architect is using as the current</w:t>
      </w:r>
      <w:r>
        <w:rPr>
          <w:spacing w:val="-30"/>
        </w:rPr>
        <w:t xml:space="preserve"> </w:t>
      </w:r>
      <w:r>
        <w:t>epoch.</w:t>
      </w:r>
    </w:p>
    <w:p w:rsidR="00352ABB" w:rsidRDefault="0079452B">
      <w:pPr>
        <w:pStyle w:val="ListParagraph"/>
        <w:numPr>
          <w:ilvl w:val="0"/>
          <w:numId w:val="4"/>
        </w:numPr>
        <w:tabs>
          <w:tab w:val="left" w:pos="813"/>
        </w:tabs>
        <w:spacing w:before="57" w:line="276" w:lineRule="auto"/>
        <w:ind w:left="812" w:right="117"/>
      </w:pPr>
      <w:r>
        <w:t xml:space="preserve">Many panels include </w:t>
      </w:r>
      <w:r>
        <w:rPr>
          <w:b/>
        </w:rPr>
        <w:t xml:space="preserve">The Current Epoch </w:t>
      </w:r>
      <w:r>
        <w:t xml:space="preserve">on their </w:t>
      </w:r>
      <w:r>
        <w:rPr>
          <w:b/>
        </w:rPr>
        <w:t xml:space="preserve">Inputs </w:t>
      </w:r>
      <w:r>
        <w:t xml:space="preserve">tab (on the flip side). You can pin this to an element or control. Typically, </w:t>
      </w:r>
      <w:r>
        <w:rPr>
          <w:b/>
        </w:rPr>
        <w:t xml:space="preserve">The Current Epoch </w:t>
      </w:r>
      <w:r>
        <w:t>field is accompanied by a plus or minus ep</w:t>
      </w:r>
      <w:r>
        <w:t>och modifier. This is plus or minus the epoch’s unit (months or years), or for custom epochs, relative to its position in its epoch</w:t>
      </w:r>
      <w:r>
        <w:rPr>
          <w:spacing w:val="-25"/>
        </w:rPr>
        <w:t xml:space="preserve"> </w:t>
      </w:r>
      <w:r>
        <w:t>group.</w:t>
      </w:r>
    </w:p>
    <w:p w:rsidR="00352ABB" w:rsidRDefault="0079452B">
      <w:pPr>
        <w:pStyle w:val="ListParagraph"/>
        <w:numPr>
          <w:ilvl w:val="0"/>
          <w:numId w:val="4"/>
        </w:numPr>
        <w:tabs>
          <w:tab w:val="left" w:pos="814"/>
        </w:tabs>
        <w:spacing w:before="57" w:line="271" w:lineRule="auto"/>
        <w:ind w:left="813" w:right="850"/>
      </w:pPr>
      <w:r>
        <w:t xml:space="preserve">There is a </w:t>
      </w:r>
      <w:r>
        <w:rPr>
          <w:b/>
        </w:rPr>
        <w:t xml:space="preserve">Current Epoch </w:t>
      </w:r>
      <w:r>
        <w:t xml:space="preserve">session variable that you can use in Active Enterprise solutions. Add the </w:t>
      </w:r>
      <w:r>
        <w:rPr>
          <w:b/>
        </w:rPr>
        <w:t xml:space="preserve">Session Variables </w:t>
      </w:r>
      <w:r>
        <w:t>action panel to a model to access</w:t>
      </w:r>
      <w:r>
        <w:rPr>
          <w:spacing w:val="-27"/>
        </w:rPr>
        <w:t xml:space="preserve"> </w:t>
      </w:r>
      <w:r>
        <w:t>this.</w:t>
      </w:r>
    </w:p>
    <w:p w:rsidR="00352ABB" w:rsidRDefault="00352ABB">
      <w:pPr>
        <w:pStyle w:val="BodyText"/>
        <w:spacing w:before="5"/>
        <w:rPr>
          <w:sz w:val="20"/>
        </w:rPr>
      </w:pPr>
    </w:p>
    <w:p w:rsidR="00352ABB" w:rsidRDefault="0079452B">
      <w:pPr>
        <w:spacing w:before="1"/>
        <w:ind w:left="103"/>
        <w:rPr>
          <w:rFonts w:ascii="Trebuchet MS"/>
          <w:sz w:val="32"/>
        </w:rPr>
      </w:pPr>
      <w:bookmarkStart w:id="13" w:name="The_Configure_Epochs_dialog_box"/>
      <w:bookmarkStart w:id="14" w:name="_bookmark6"/>
      <w:bookmarkEnd w:id="13"/>
      <w:bookmarkEnd w:id="14"/>
      <w:r>
        <w:rPr>
          <w:rFonts w:ascii="Trebuchet MS"/>
          <w:sz w:val="32"/>
        </w:rPr>
        <w:t xml:space="preserve">The </w:t>
      </w:r>
      <w:r>
        <w:rPr>
          <w:rFonts w:ascii="Trebuchet MS"/>
          <w:b/>
          <w:sz w:val="32"/>
        </w:rPr>
        <w:t xml:space="preserve">Configure Epochs </w:t>
      </w:r>
      <w:r>
        <w:rPr>
          <w:rFonts w:ascii="Trebuchet MS"/>
          <w:sz w:val="32"/>
        </w:rPr>
        <w:t>dialog box</w:t>
      </w:r>
    </w:p>
    <w:p w:rsidR="00352ABB" w:rsidRDefault="0079452B">
      <w:pPr>
        <w:spacing w:before="188" w:line="276" w:lineRule="auto"/>
        <w:ind w:left="103" w:right="1010"/>
      </w:pPr>
      <w:r>
        <w:rPr>
          <w:noProof/>
        </w:rPr>
        <w:drawing>
          <wp:anchor distT="0" distB="0" distL="0" distR="0" simplePos="0" relativeHeight="251628544" behindDoc="0" locked="0" layoutInCell="1" allowOverlap="1">
            <wp:simplePos x="0" y="0"/>
            <wp:positionH relativeFrom="page">
              <wp:posOffset>847088</wp:posOffset>
            </wp:positionH>
            <wp:positionV relativeFrom="paragraph">
              <wp:posOffset>529250</wp:posOffset>
            </wp:positionV>
            <wp:extent cx="3747325" cy="2877693"/>
            <wp:effectExtent l="0" t="0" r="0" b="0"/>
            <wp:wrapTopAndBottom/>
            <wp:docPr id="13" name="image7.png" descr="FileMenuConfigureEpoc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3747325" cy="2877693"/>
                    </a:xfrm>
                    <a:prstGeom prst="rect">
                      <a:avLst/>
                    </a:prstGeom>
                  </pic:spPr>
                </pic:pic>
              </a:graphicData>
            </a:graphic>
          </wp:anchor>
        </w:drawing>
      </w:r>
      <w:r>
        <w:t xml:space="preserve">As shown in the next image, to display the </w:t>
      </w:r>
      <w:r>
        <w:rPr>
          <w:b/>
        </w:rPr>
        <w:t xml:space="preserve">Configure Epochs </w:t>
      </w:r>
      <w:r>
        <w:t xml:space="preserve">dialog box, in Business Architect, click </w:t>
      </w:r>
      <w:r>
        <w:rPr>
          <w:b/>
        </w:rPr>
        <w:t>File</w:t>
      </w:r>
      <w:r>
        <w:t xml:space="preserve">, point to </w:t>
      </w:r>
      <w:r>
        <w:rPr>
          <w:b/>
        </w:rPr>
        <w:t>Manage Repository</w:t>
      </w:r>
      <w:r>
        <w:t xml:space="preserve">, and then click </w:t>
      </w:r>
      <w:r>
        <w:rPr>
          <w:b/>
        </w:rPr>
        <w:t>Configure Epochs</w:t>
      </w:r>
      <w:r>
        <w:t>.</w:t>
      </w:r>
    </w:p>
    <w:p w:rsidR="00352ABB" w:rsidRDefault="0079452B">
      <w:pPr>
        <w:spacing w:before="59"/>
        <w:ind w:left="103"/>
      </w:pPr>
      <w:r>
        <w:t>This next imag</w:t>
      </w:r>
      <w:r>
        <w:t xml:space="preserve">e shows the </w:t>
      </w:r>
      <w:r>
        <w:rPr>
          <w:b/>
        </w:rPr>
        <w:t xml:space="preserve">Configure Epochs </w:t>
      </w:r>
      <w:r>
        <w:t>dialog box.</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3"/>
        <w:rPr>
          <w:sz w:val="27"/>
        </w:rPr>
      </w:pPr>
    </w:p>
    <w:p w:rsidR="00352ABB" w:rsidRDefault="0079452B">
      <w:pPr>
        <w:pStyle w:val="BodyText"/>
        <w:spacing w:before="93"/>
        <w:ind w:right="103"/>
        <w:jc w:val="right"/>
      </w:pPr>
      <w:r>
        <w:t>9</w:t>
      </w:r>
    </w:p>
    <w:p w:rsidR="00352ABB" w:rsidRDefault="00352ABB">
      <w:pPr>
        <w:jc w:val="right"/>
        <w:sectPr w:rsidR="00352ABB">
          <w:pgSz w:w="11910" w:h="16840"/>
          <w:pgMar w:top="1020" w:right="1200" w:bottom="280" w:left="1200" w:header="784" w:footer="0" w:gutter="0"/>
          <w:cols w:space="720"/>
        </w:sectPr>
      </w:pPr>
    </w:p>
    <w:p w:rsidR="00352ABB" w:rsidRDefault="00352ABB">
      <w:pPr>
        <w:pStyle w:val="BodyText"/>
        <w:rPr>
          <w:sz w:val="20"/>
        </w:rPr>
      </w:pPr>
    </w:p>
    <w:p w:rsidR="00352ABB" w:rsidRDefault="00352ABB">
      <w:pPr>
        <w:pStyle w:val="BodyText"/>
        <w:rPr>
          <w:sz w:val="21"/>
        </w:rPr>
      </w:pPr>
    </w:p>
    <w:p w:rsidR="00352ABB" w:rsidRDefault="0079452B">
      <w:pPr>
        <w:pStyle w:val="BodyText"/>
        <w:ind w:left="134"/>
        <w:rPr>
          <w:sz w:val="20"/>
        </w:rPr>
      </w:pPr>
      <w:r>
        <w:rPr>
          <w:noProof/>
          <w:sz w:val="20"/>
        </w:rPr>
        <w:drawing>
          <wp:inline distT="0" distB="0" distL="0" distR="0">
            <wp:extent cx="4572000" cy="2886075"/>
            <wp:effectExtent l="0" t="0" r="0" b="0"/>
            <wp:docPr id="15" name="image8.png" descr="ConfigureEpochs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4572000" cy="2886075"/>
                    </a:xfrm>
                    <a:prstGeom prst="rect">
                      <a:avLst/>
                    </a:prstGeom>
                  </pic:spPr>
                </pic:pic>
              </a:graphicData>
            </a:graphic>
          </wp:inline>
        </w:drawing>
      </w:r>
    </w:p>
    <w:p w:rsidR="00352ABB" w:rsidRDefault="0079452B">
      <w:pPr>
        <w:pStyle w:val="BodyText"/>
        <w:spacing w:before="94"/>
        <w:ind w:left="103"/>
      </w:pPr>
      <w:r>
        <w:t>You can do two things:</w:t>
      </w:r>
    </w:p>
    <w:p w:rsidR="00352ABB" w:rsidRDefault="0079452B">
      <w:pPr>
        <w:pStyle w:val="ListParagraph"/>
        <w:numPr>
          <w:ilvl w:val="0"/>
          <w:numId w:val="4"/>
        </w:numPr>
        <w:tabs>
          <w:tab w:val="left" w:pos="812"/>
        </w:tabs>
        <w:spacing w:before="97" w:line="273" w:lineRule="auto"/>
        <w:ind w:left="811" w:right="808"/>
      </w:pPr>
      <w:r>
        <w:t xml:space="preserve">Specify a query that will set the current epoch. </w:t>
      </w:r>
      <w:r>
        <w:rPr>
          <w:b/>
        </w:rPr>
        <w:t xml:space="preserve">Automatically </w:t>
      </w:r>
      <w:r>
        <w:t>means set it to the current month (the default</w:t>
      </w:r>
      <w:r>
        <w:rPr>
          <w:spacing w:val="-14"/>
        </w:rPr>
        <w:t xml:space="preserve"> </w:t>
      </w:r>
      <w:r>
        <w:t>setting).</w:t>
      </w:r>
    </w:p>
    <w:p w:rsidR="00352ABB" w:rsidRDefault="0079452B">
      <w:pPr>
        <w:pStyle w:val="ListParagraph"/>
        <w:numPr>
          <w:ilvl w:val="0"/>
          <w:numId w:val="4"/>
        </w:numPr>
        <w:tabs>
          <w:tab w:val="left" w:pos="812"/>
        </w:tabs>
        <w:spacing w:before="62" w:line="273" w:lineRule="auto"/>
        <w:ind w:left="811" w:right="113"/>
      </w:pPr>
      <w:r>
        <w:pict>
          <v:line id="_x0000_s2086" style="position:absolute;left:0;text-align:left;z-index:251661312;mso-wrap-distance-left:0;mso-wrap-distance-right:0;mso-position-horizontal-relative:page" from="99.1pt,53.9pt" to="503.15pt,53.9pt" strokecolor="#00427d" strokeweight=".48pt">
            <w10:wrap type="topAndBottom" anchorx="page"/>
          </v:line>
        </w:pict>
      </w:r>
      <w:r>
        <w:t>Control the range of epochs that are created (and hence available) within the repository. By default, MooD creates calendar (month and year) epochs for 20 years either side of today’s</w:t>
      </w:r>
      <w:r>
        <w:rPr>
          <w:spacing w:val="-5"/>
        </w:rPr>
        <w:t xml:space="preserve"> </w:t>
      </w:r>
      <w:r>
        <w:t>date.</w:t>
      </w:r>
    </w:p>
    <w:p w:rsidR="00352ABB" w:rsidRDefault="0079452B">
      <w:pPr>
        <w:pStyle w:val="BodyText"/>
        <w:spacing w:after="22" w:line="278" w:lineRule="auto"/>
        <w:ind w:left="1521" w:right="665" w:hanging="711"/>
      </w:pPr>
      <w:r>
        <w:rPr>
          <w:b/>
        </w:rPr>
        <w:t xml:space="preserve">Note: </w:t>
      </w:r>
      <w:r>
        <w:t>If you delete epochs that are within this range, they will b</w:t>
      </w:r>
      <w:r>
        <w:t>e recreated the next time the repository is accessed.</w:t>
      </w:r>
    </w:p>
    <w:p w:rsidR="00352ABB" w:rsidRDefault="0079452B">
      <w:pPr>
        <w:pStyle w:val="BodyText"/>
        <w:spacing w:line="20" w:lineRule="exact"/>
        <w:ind w:left="777"/>
        <w:rPr>
          <w:sz w:val="2"/>
        </w:rPr>
      </w:pPr>
      <w:r>
        <w:rPr>
          <w:sz w:val="2"/>
        </w:rPr>
      </w:r>
      <w:r>
        <w:rPr>
          <w:sz w:val="2"/>
        </w:rPr>
        <w:pict>
          <v:group id="_x0000_s2084" style="width:404.55pt;height:.5pt;mso-position-horizontal-relative:char;mso-position-vertical-relative:line" coordsize="8091,10">
            <v:line id="_x0000_s2085" style="position:absolute" from="5,5" to="8086,5" strokecolor="#00427d" strokeweight=".48pt"/>
            <w10:anchorlock/>
          </v:group>
        </w:pic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5"/>
        <w:rPr>
          <w:sz w:val="17"/>
        </w:rPr>
      </w:pPr>
    </w:p>
    <w:p w:rsidR="00352ABB" w:rsidRDefault="0079452B">
      <w:pPr>
        <w:pStyle w:val="BodyText"/>
        <w:spacing w:before="94"/>
        <w:ind w:left="103"/>
      </w:pPr>
      <w:r>
        <w:t>10</w:t>
      </w:r>
    </w:p>
    <w:p w:rsidR="00352ABB" w:rsidRDefault="00352ABB">
      <w:pPr>
        <w:sectPr w:rsidR="00352ABB">
          <w:pgSz w:w="11910" w:h="16840"/>
          <w:pgMar w:top="1020" w:right="1220" w:bottom="280" w:left="1200" w:header="784" w:footer="0" w:gutter="0"/>
          <w:cols w:space="720"/>
        </w:sectPr>
      </w:pPr>
    </w:p>
    <w:p w:rsidR="00352ABB" w:rsidRDefault="00352ABB">
      <w:pPr>
        <w:pStyle w:val="BodyText"/>
        <w:rPr>
          <w:sz w:val="20"/>
        </w:rPr>
      </w:pPr>
    </w:p>
    <w:p w:rsidR="00352ABB" w:rsidRDefault="0079452B">
      <w:pPr>
        <w:pStyle w:val="Heading3"/>
        <w:spacing w:before="226"/>
        <w:ind w:left="103"/>
      </w:pPr>
      <w:bookmarkStart w:id="15" w:name="A_reminder_of_how_to_create_a_measure"/>
      <w:bookmarkStart w:id="16" w:name="_bookmark7"/>
      <w:bookmarkEnd w:id="15"/>
      <w:bookmarkEnd w:id="16"/>
      <w:r>
        <w:t>A reminder of how to create a measure</w:t>
      </w:r>
    </w:p>
    <w:p w:rsidR="00352ABB" w:rsidRDefault="0079452B">
      <w:pPr>
        <w:spacing w:before="187"/>
        <w:ind w:left="103"/>
      </w:pPr>
      <w:r>
        <w:rPr>
          <w:noProof/>
        </w:rPr>
        <w:drawing>
          <wp:anchor distT="0" distB="0" distL="0" distR="0" simplePos="0" relativeHeight="251629568" behindDoc="0" locked="0" layoutInCell="1" allowOverlap="1">
            <wp:simplePos x="0" y="0"/>
            <wp:positionH relativeFrom="page">
              <wp:posOffset>828038</wp:posOffset>
            </wp:positionH>
            <wp:positionV relativeFrom="paragraph">
              <wp:posOffset>343340</wp:posOffset>
            </wp:positionV>
            <wp:extent cx="5904847" cy="3633216"/>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5904847" cy="3633216"/>
                    </a:xfrm>
                    <a:prstGeom prst="rect">
                      <a:avLst/>
                    </a:prstGeom>
                  </pic:spPr>
                </pic:pic>
              </a:graphicData>
            </a:graphic>
          </wp:anchor>
        </w:drawing>
      </w:r>
      <w:r>
        <w:t xml:space="preserve">This following is taken from the </w:t>
      </w:r>
      <w:r>
        <w:rPr>
          <w:b/>
          <w:i/>
        </w:rPr>
        <w:t xml:space="preserve">MooD 15 Measures </w:t>
      </w:r>
      <w:r>
        <w:t>guide.</w:t>
      </w:r>
    </w:p>
    <w:p w:rsidR="00352ABB" w:rsidRDefault="0079452B">
      <w:pPr>
        <w:pStyle w:val="Heading5"/>
        <w:tabs>
          <w:tab w:val="left" w:pos="4221"/>
        </w:tabs>
        <w:spacing w:before="123"/>
        <w:ind w:left="3031" w:firstLine="0"/>
      </w:pPr>
      <w:bookmarkStart w:id="17" w:name="_bookmark8"/>
      <w:bookmarkEnd w:id="17"/>
      <w:r>
        <w:rPr>
          <w:color w:val="00427D"/>
        </w:rPr>
        <w:t>Figure</w:t>
      </w:r>
      <w:r>
        <w:rPr>
          <w:color w:val="00427D"/>
          <w:spacing w:val="-1"/>
        </w:rPr>
        <w:t xml:space="preserve"> </w:t>
      </w:r>
      <w:r>
        <w:rPr>
          <w:color w:val="00427D"/>
        </w:rPr>
        <w:t>1.</w:t>
      </w:r>
      <w:r>
        <w:rPr>
          <w:color w:val="00427D"/>
        </w:rPr>
        <w:tab/>
        <w:t>How to create</w:t>
      </w:r>
      <w:r>
        <w:rPr>
          <w:color w:val="00427D"/>
          <w:spacing w:val="-9"/>
        </w:rPr>
        <w:t xml:space="preserve"> </w:t>
      </w:r>
      <w:r>
        <w:rPr>
          <w:color w:val="00427D"/>
        </w:rPr>
        <w:t>measures</w:t>
      </w:r>
    </w:p>
    <w:p w:rsidR="00352ABB" w:rsidRDefault="0079452B">
      <w:pPr>
        <w:pStyle w:val="BodyText"/>
        <w:spacing w:before="161" w:line="276" w:lineRule="auto"/>
        <w:ind w:left="102" w:right="155"/>
      </w:pPr>
      <w:r>
        <w:t>This process is applicable to all measures, however, the key stages for epoch aware measures are:</w:t>
      </w:r>
    </w:p>
    <w:p w:rsidR="00352ABB" w:rsidRDefault="0079452B">
      <w:pPr>
        <w:pStyle w:val="ListParagraph"/>
        <w:numPr>
          <w:ilvl w:val="0"/>
          <w:numId w:val="3"/>
        </w:numPr>
        <w:tabs>
          <w:tab w:val="left" w:pos="822"/>
          <w:tab w:val="left" w:pos="824"/>
        </w:tabs>
        <w:spacing w:before="57" w:line="276" w:lineRule="auto"/>
        <w:ind w:right="362"/>
      </w:pPr>
      <w:r>
        <w:rPr>
          <w:b/>
        </w:rPr>
        <w:t>Stage 2</w:t>
      </w:r>
      <w:r>
        <w:t xml:space="preserve">. This is where you must make the measure type epoch aware. By default, measure types are not epoch aware. See </w:t>
      </w:r>
      <w:hyperlink w:anchor="_bookmark10" w:history="1">
        <w:r>
          <w:rPr>
            <w:i/>
            <w:color w:val="00427D"/>
          </w:rPr>
          <w:t xml:space="preserve">Creating </w:t>
        </w:r>
        <w:r>
          <w:rPr>
            <w:i/>
            <w:color w:val="00427D"/>
          </w:rPr>
          <w:t xml:space="preserve">an epoch aware measure </w:t>
        </w:r>
      </w:hyperlink>
      <w:r>
        <w:t>on page</w:t>
      </w:r>
      <w:hyperlink w:anchor="_bookmark10" w:history="1">
        <w:r>
          <w:t xml:space="preserve"> 12 </w:t>
        </w:r>
      </w:hyperlink>
      <w:r>
        <w:t>for full details on this</w:t>
      </w:r>
      <w:r>
        <w:rPr>
          <w:spacing w:val="-12"/>
        </w:rPr>
        <w:t xml:space="preserve"> </w:t>
      </w:r>
      <w:r>
        <w:t>stage.</w:t>
      </w:r>
    </w:p>
    <w:p w:rsidR="00352ABB" w:rsidRDefault="0079452B">
      <w:pPr>
        <w:pStyle w:val="ListParagraph"/>
        <w:numPr>
          <w:ilvl w:val="0"/>
          <w:numId w:val="3"/>
        </w:numPr>
        <w:tabs>
          <w:tab w:val="left" w:pos="822"/>
          <w:tab w:val="left" w:pos="824"/>
        </w:tabs>
        <w:spacing w:before="57" w:line="273" w:lineRule="auto"/>
        <w:ind w:right="105"/>
      </w:pPr>
      <w:r>
        <w:rPr>
          <w:b/>
        </w:rPr>
        <w:t>Stage 7</w:t>
      </w:r>
      <w:r>
        <w:t xml:space="preserve">. When you apply a measure to an element, you select the epochs that measure instances will be created for. See </w:t>
      </w:r>
      <w:hyperlink w:anchor="_bookmark11" w:history="1">
        <w:r>
          <w:rPr>
            <w:i/>
            <w:color w:val="00427D"/>
          </w:rPr>
          <w:t>About app</w:t>
        </w:r>
        <w:r>
          <w:rPr>
            <w:i/>
            <w:color w:val="00427D"/>
          </w:rPr>
          <w:t>lying epoch aware measures to elements</w:t>
        </w:r>
      </w:hyperlink>
      <w:r>
        <w:rPr>
          <w:i/>
        </w:rPr>
        <w:t xml:space="preserve"> </w:t>
      </w:r>
      <w:r>
        <w:t xml:space="preserve">on page </w:t>
      </w:r>
      <w:hyperlink w:anchor="_bookmark10" w:history="1">
        <w:r>
          <w:t xml:space="preserve">12 </w:t>
        </w:r>
      </w:hyperlink>
      <w:r>
        <w:t>for full details on</w:t>
      </w:r>
      <w:r>
        <w:rPr>
          <w:spacing w:val="-13"/>
        </w:rPr>
        <w:t xml:space="preserve"> </w:t>
      </w:r>
      <w:r>
        <w:t>this.</w:t>
      </w:r>
    </w:p>
    <w:p w:rsidR="00352ABB" w:rsidRDefault="0079452B">
      <w:pPr>
        <w:pStyle w:val="BodyText"/>
        <w:spacing w:before="65" w:line="276" w:lineRule="auto"/>
        <w:ind w:left="103" w:right="449" w:hanging="1"/>
      </w:pPr>
      <w:r>
        <w:t xml:space="preserve">The </w:t>
      </w:r>
      <w:r>
        <w:rPr>
          <w:b/>
          <w:i/>
        </w:rPr>
        <w:t xml:space="preserve">MooD 15 Measures </w:t>
      </w:r>
      <w:r>
        <w:t>guide is available for download (PDF) from the MooD International Support Portal.</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2"/>
        <w:rPr>
          <w:sz w:val="17"/>
        </w:rPr>
      </w:pPr>
    </w:p>
    <w:p w:rsidR="00352ABB" w:rsidRDefault="0079452B">
      <w:pPr>
        <w:pStyle w:val="BodyText"/>
        <w:spacing w:before="93"/>
        <w:ind w:right="103"/>
        <w:jc w:val="right"/>
      </w:pPr>
      <w:r>
        <w:t>11</w:t>
      </w:r>
    </w:p>
    <w:p w:rsidR="00352ABB" w:rsidRDefault="00352ABB">
      <w:pPr>
        <w:jc w:val="right"/>
        <w:sectPr w:rsidR="00352ABB">
          <w:pgSz w:w="11910" w:h="16840"/>
          <w:pgMar w:top="1020" w:right="1200" w:bottom="280" w:left="1200" w:header="784" w:footer="0" w:gutter="0"/>
          <w:cols w:space="720"/>
        </w:sectPr>
      </w:pPr>
    </w:p>
    <w:p w:rsidR="00352ABB" w:rsidRDefault="00352ABB">
      <w:pPr>
        <w:pStyle w:val="BodyText"/>
        <w:rPr>
          <w:sz w:val="20"/>
        </w:rPr>
      </w:pPr>
    </w:p>
    <w:p w:rsidR="00352ABB" w:rsidRDefault="0079452B">
      <w:pPr>
        <w:pStyle w:val="Heading1"/>
      </w:pPr>
      <w:r>
        <w:pict>
          <v:line id="_x0000_s2083" style="position:absolute;left:0;text-align:left;z-index:251662336;mso-wrap-distance-left:0;mso-wrap-distance-right:0;mso-position-horizontal-relative:page" from="63.7pt,37.5pt" to="531.5pt,37.5pt" strokecolor="#00427d" strokeweight=".72pt">
            <w10:wrap type="topAndBottom" anchorx="page"/>
          </v:line>
        </w:pict>
      </w:r>
      <w:bookmarkStart w:id="18" w:name="Creating_and_applying_epoch_aware_measur"/>
      <w:bookmarkStart w:id="19" w:name="_bookmark9"/>
      <w:bookmarkEnd w:id="18"/>
      <w:bookmarkEnd w:id="19"/>
      <w:r>
        <w:t>Creating and applying epoch aware measures</w:t>
      </w:r>
    </w:p>
    <w:p w:rsidR="00352ABB" w:rsidRDefault="0079452B">
      <w:pPr>
        <w:pStyle w:val="BodyText"/>
        <w:spacing w:before="88" w:line="276" w:lineRule="auto"/>
        <w:ind w:left="143" w:right="303"/>
      </w:pPr>
      <w:r>
        <w:t>Before you can make use of epoch measure instances in queries, aggregations and such like, you must create and apply epoch aware measures. You apply epoch aware measures to elements. This section covers this in th</w:t>
      </w:r>
      <w:r>
        <w:t>e following sub sections:</w:t>
      </w:r>
    </w:p>
    <w:p w:rsidR="00352ABB" w:rsidRDefault="0079452B">
      <w:pPr>
        <w:pStyle w:val="ListParagraph"/>
        <w:numPr>
          <w:ilvl w:val="1"/>
          <w:numId w:val="3"/>
        </w:numPr>
        <w:tabs>
          <w:tab w:val="left" w:pos="852"/>
        </w:tabs>
        <w:spacing w:before="62"/>
      </w:pPr>
      <w:r>
        <w:t>Creating an epoch aware</w:t>
      </w:r>
      <w:r>
        <w:rPr>
          <w:spacing w:val="-15"/>
        </w:rPr>
        <w:t xml:space="preserve"> </w:t>
      </w:r>
      <w:r>
        <w:t>measure</w:t>
      </w:r>
    </w:p>
    <w:p w:rsidR="00352ABB" w:rsidRDefault="0079452B">
      <w:pPr>
        <w:pStyle w:val="ListParagraph"/>
        <w:numPr>
          <w:ilvl w:val="1"/>
          <w:numId w:val="3"/>
        </w:numPr>
        <w:tabs>
          <w:tab w:val="left" w:pos="852"/>
        </w:tabs>
      </w:pPr>
      <w:hyperlink w:anchor="_bookmark11" w:history="1">
        <w:r>
          <w:rPr>
            <w:color w:val="00427D"/>
          </w:rPr>
          <w:t xml:space="preserve">About applying epoch aware measures to elements </w:t>
        </w:r>
      </w:hyperlink>
      <w:r>
        <w:t>(page</w:t>
      </w:r>
      <w:r>
        <w:rPr>
          <w:spacing w:val="-24"/>
        </w:rPr>
        <w:t xml:space="preserve"> </w:t>
      </w:r>
      <w:hyperlink w:anchor="_bookmark11" w:history="1">
        <w:r>
          <w:t>12</w:t>
        </w:r>
      </w:hyperlink>
      <w:r>
        <w:t>)</w:t>
      </w:r>
    </w:p>
    <w:p w:rsidR="00352ABB" w:rsidRDefault="0079452B">
      <w:pPr>
        <w:pStyle w:val="BodyText"/>
        <w:spacing w:before="95" w:line="278" w:lineRule="auto"/>
        <w:ind w:left="851" w:right="1051"/>
      </w:pPr>
      <w:r>
        <w:t>This gives you an overview of what’s possible and the processes involved. The remaining sections then go into detail.</w:t>
      </w:r>
    </w:p>
    <w:p w:rsidR="00352ABB" w:rsidRDefault="0079452B">
      <w:pPr>
        <w:pStyle w:val="ListParagraph"/>
        <w:numPr>
          <w:ilvl w:val="1"/>
          <w:numId w:val="3"/>
        </w:numPr>
        <w:tabs>
          <w:tab w:val="left" w:pos="852"/>
        </w:tabs>
        <w:spacing w:before="57"/>
        <w:ind w:hanging="254"/>
      </w:pPr>
      <w:hyperlink w:anchor="_bookmark12" w:history="1">
        <w:r>
          <w:rPr>
            <w:color w:val="00427D"/>
          </w:rPr>
          <w:t xml:space="preserve">Manually applying epoch aware measures in Business Architect </w:t>
        </w:r>
      </w:hyperlink>
      <w:r>
        <w:t>(page</w:t>
      </w:r>
      <w:r>
        <w:rPr>
          <w:spacing w:val="-27"/>
        </w:rPr>
        <w:t xml:space="preserve"> </w:t>
      </w:r>
      <w:hyperlink w:anchor="_bookmark12" w:history="1">
        <w:r>
          <w:t>13</w:t>
        </w:r>
      </w:hyperlink>
      <w:r>
        <w:t>)</w:t>
      </w:r>
    </w:p>
    <w:p w:rsidR="00352ABB" w:rsidRDefault="0079452B">
      <w:pPr>
        <w:pStyle w:val="ListParagraph"/>
        <w:numPr>
          <w:ilvl w:val="1"/>
          <w:numId w:val="3"/>
        </w:numPr>
        <w:tabs>
          <w:tab w:val="left" w:pos="852"/>
        </w:tabs>
        <w:ind w:hanging="254"/>
      </w:pPr>
      <w:hyperlink w:anchor="_bookmark14" w:history="1">
        <w:r>
          <w:rPr>
            <w:color w:val="00427D"/>
          </w:rPr>
          <w:t xml:space="preserve">Using SAT to apply and update epoch aware measures </w:t>
        </w:r>
      </w:hyperlink>
      <w:r>
        <w:t>(page</w:t>
      </w:r>
      <w:r>
        <w:rPr>
          <w:spacing w:val="-23"/>
        </w:rPr>
        <w:t xml:space="preserve"> </w:t>
      </w:r>
      <w:hyperlink w:anchor="_bookmark14" w:history="1">
        <w:r>
          <w:t>16</w:t>
        </w:r>
      </w:hyperlink>
      <w:r>
        <w:t>)</w:t>
      </w:r>
    </w:p>
    <w:p w:rsidR="00352ABB" w:rsidRDefault="00352ABB">
      <w:pPr>
        <w:pStyle w:val="BodyText"/>
        <w:spacing w:before="1"/>
        <w:rPr>
          <w:sz w:val="23"/>
        </w:rPr>
      </w:pPr>
    </w:p>
    <w:p w:rsidR="00352ABB" w:rsidRDefault="0079452B">
      <w:pPr>
        <w:pStyle w:val="Heading3"/>
      </w:pPr>
      <w:bookmarkStart w:id="20" w:name="Creating_an_epoch_aware_measure"/>
      <w:bookmarkStart w:id="21" w:name="_bookmark10"/>
      <w:bookmarkEnd w:id="20"/>
      <w:bookmarkEnd w:id="21"/>
      <w:r>
        <w:t>Creating an epoch aware measure</w:t>
      </w:r>
    </w:p>
    <w:p w:rsidR="00352ABB" w:rsidRDefault="0079452B">
      <w:pPr>
        <w:pStyle w:val="BodyText"/>
        <w:rPr>
          <w:rFonts w:ascii="Trebuchet MS"/>
          <w:sz w:val="13"/>
        </w:rPr>
      </w:pPr>
      <w:r>
        <w:pict>
          <v:line id="_x0000_s2082" style="position:absolute;z-index:251663360;mso-wrap-distance-left:0;mso-wrap-distance-right:0;mso-position-horizontal-relative:page" from="63.7pt,9.75pt" to="503.15pt,9.75pt" strokecolor="#00427d" strokeweight=".48pt">
            <w10:wrap type="topAndBottom" anchorx="page"/>
          </v:line>
        </w:pict>
      </w:r>
    </w:p>
    <w:p w:rsidR="00352ABB" w:rsidRDefault="0079452B">
      <w:pPr>
        <w:pStyle w:val="BodyText"/>
        <w:spacing w:after="24" w:line="276" w:lineRule="auto"/>
        <w:ind w:left="1420" w:right="650" w:hanging="1277"/>
      </w:pPr>
      <w:r>
        <w:rPr>
          <w:b/>
        </w:rPr>
        <w:t xml:space="preserve">Important: </w:t>
      </w:r>
      <w:r>
        <w:t>You cannot change a non epoch aware measure type into an epoch aware one. You must always cr</w:t>
      </w:r>
      <w:r>
        <w:t>eate a new epoch aware measure type.</w:t>
      </w:r>
    </w:p>
    <w:p w:rsidR="00352ABB" w:rsidRDefault="0079452B">
      <w:pPr>
        <w:pStyle w:val="BodyText"/>
        <w:spacing w:line="20" w:lineRule="exact"/>
        <w:ind w:left="109"/>
        <w:rPr>
          <w:sz w:val="2"/>
        </w:rPr>
      </w:pPr>
      <w:r>
        <w:rPr>
          <w:sz w:val="2"/>
        </w:rPr>
      </w:r>
      <w:r>
        <w:rPr>
          <w:sz w:val="2"/>
        </w:rPr>
        <w:pict>
          <v:group id="_x0000_s2080" style="width:439.95pt;height:.5pt;mso-position-horizontal-relative:char;mso-position-vertical-relative:line" coordsize="8799,10">
            <v:line id="_x0000_s2081" style="position:absolute" from="5,5" to="8794,5" strokecolor="#00427d" strokeweight=".48pt"/>
            <w10:anchorlock/>
          </v:group>
        </w:pict>
      </w:r>
    </w:p>
    <w:p w:rsidR="00352ABB" w:rsidRDefault="0079452B">
      <w:pPr>
        <w:spacing w:before="45" w:line="276" w:lineRule="auto"/>
        <w:ind w:left="143" w:right="904" w:hanging="1"/>
      </w:pPr>
      <w:r>
        <w:rPr>
          <w:noProof/>
        </w:rPr>
        <w:drawing>
          <wp:anchor distT="0" distB="0" distL="0" distR="0" simplePos="0" relativeHeight="251630592" behindDoc="0" locked="0" layoutInCell="1" allowOverlap="1">
            <wp:simplePos x="0" y="0"/>
            <wp:positionH relativeFrom="page">
              <wp:posOffset>847089</wp:posOffset>
            </wp:positionH>
            <wp:positionV relativeFrom="paragraph">
              <wp:posOffset>440066</wp:posOffset>
            </wp:positionV>
            <wp:extent cx="5932158" cy="1279207"/>
            <wp:effectExtent l="0" t="0" r="0" b="0"/>
            <wp:wrapTopAndBottom/>
            <wp:docPr id="19" name="image10.png" descr="NewMeasure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5932158" cy="1279207"/>
                    </a:xfrm>
                    <a:prstGeom prst="rect">
                      <a:avLst/>
                    </a:prstGeom>
                  </pic:spPr>
                </pic:pic>
              </a:graphicData>
            </a:graphic>
          </wp:anchor>
        </w:drawing>
      </w:r>
      <w:r>
        <w:t xml:space="preserve">When you create a measure type, follow the standard process but ensure that the </w:t>
      </w:r>
      <w:r>
        <w:rPr>
          <w:b/>
        </w:rPr>
        <w:t xml:space="preserve">Each measure will use an Epoch </w:t>
      </w:r>
      <w:r>
        <w:t>setting is selected, as shown here:</w:t>
      </w:r>
    </w:p>
    <w:p w:rsidR="00352ABB" w:rsidRDefault="0079452B">
      <w:pPr>
        <w:spacing w:before="56"/>
        <w:ind w:left="143"/>
      </w:pPr>
      <w:r>
        <w:t xml:space="preserve">See </w:t>
      </w:r>
      <w:hyperlink w:anchor="_bookmark7" w:history="1">
        <w:r>
          <w:rPr>
            <w:i/>
            <w:color w:val="00427D"/>
          </w:rPr>
          <w:t xml:space="preserve">A reminder of how to create a measure </w:t>
        </w:r>
      </w:hyperlink>
      <w:r>
        <w:t xml:space="preserve">on page </w:t>
      </w:r>
      <w:hyperlink w:anchor="_bookmark7" w:history="1">
        <w:r>
          <w:t xml:space="preserve">11 </w:t>
        </w:r>
      </w:hyperlink>
      <w:r>
        <w:t>for an overview of this process or the</w:t>
      </w:r>
    </w:p>
    <w:p w:rsidR="00352ABB" w:rsidRDefault="0079452B">
      <w:pPr>
        <w:spacing w:before="37"/>
        <w:ind w:left="143"/>
      </w:pPr>
      <w:r>
        <w:rPr>
          <w:b/>
          <w:i/>
        </w:rPr>
        <w:t xml:space="preserve">MooD 15 Measures </w:t>
      </w:r>
      <w:r>
        <w:t>guide (PDF) for full details.</w:t>
      </w:r>
    </w:p>
    <w:p w:rsidR="00352ABB" w:rsidRDefault="00352ABB">
      <w:pPr>
        <w:pStyle w:val="BodyText"/>
        <w:spacing w:before="2"/>
        <w:rPr>
          <w:sz w:val="23"/>
        </w:rPr>
      </w:pPr>
    </w:p>
    <w:p w:rsidR="00352ABB" w:rsidRDefault="0079452B">
      <w:pPr>
        <w:pStyle w:val="Heading3"/>
        <w:spacing w:before="1"/>
      </w:pPr>
      <w:bookmarkStart w:id="22" w:name="About_applying_epoch_aware_measures_to_e"/>
      <w:bookmarkStart w:id="23" w:name="_bookmark11"/>
      <w:bookmarkEnd w:id="22"/>
      <w:bookmarkEnd w:id="23"/>
      <w:r>
        <w:t>About applying epoch aware measures to elements</w:t>
      </w:r>
    </w:p>
    <w:p w:rsidR="00352ABB" w:rsidRDefault="0079452B">
      <w:pPr>
        <w:pStyle w:val="BodyText"/>
        <w:spacing w:before="188"/>
        <w:ind w:left="143"/>
      </w:pPr>
      <w:r>
        <w:t>Once you have epoch aware measures, you can apply them to elements. You can do t</w:t>
      </w:r>
      <w:r>
        <w:t>his:</w:t>
      </w:r>
    </w:p>
    <w:p w:rsidR="00352ABB" w:rsidRDefault="0079452B">
      <w:pPr>
        <w:pStyle w:val="ListParagraph"/>
        <w:numPr>
          <w:ilvl w:val="1"/>
          <w:numId w:val="3"/>
        </w:numPr>
        <w:tabs>
          <w:tab w:val="left" w:pos="852"/>
        </w:tabs>
        <w:spacing w:before="96" w:line="273" w:lineRule="auto"/>
        <w:ind w:right="744"/>
      </w:pPr>
      <w:r>
        <w:t>Manually in Business Architect by dropping the epoch aware measure into a valid measure relationship field. At this point you select what epochs you want measure instances created</w:t>
      </w:r>
      <w:r>
        <w:rPr>
          <w:spacing w:val="-9"/>
        </w:rPr>
        <w:t xml:space="preserve"> </w:t>
      </w:r>
      <w:r>
        <w:t>for.</w:t>
      </w:r>
    </w:p>
    <w:p w:rsidR="00352ABB" w:rsidRDefault="0079452B">
      <w:pPr>
        <w:pStyle w:val="ListParagraph"/>
        <w:numPr>
          <w:ilvl w:val="2"/>
          <w:numId w:val="3"/>
        </w:numPr>
        <w:tabs>
          <w:tab w:val="left" w:pos="1583"/>
          <w:tab w:val="left" w:pos="1584"/>
        </w:tabs>
        <w:spacing w:before="62" w:line="266" w:lineRule="auto"/>
        <w:ind w:right="260" w:hanging="360"/>
      </w:pPr>
      <w:r>
        <w:t>Element inheritance is important here. When you add a measure to an element, you can choose to apply the measure to current and future descendant elements.</w:t>
      </w:r>
    </w:p>
    <w:p w:rsidR="00352ABB" w:rsidRDefault="0079452B">
      <w:pPr>
        <w:pStyle w:val="ListParagraph"/>
        <w:numPr>
          <w:ilvl w:val="2"/>
          <w:numId w:val="3"/>
        </w:numPr>
        <w:tabs>
          <w:tab w:val="left" w:pos="1583"/>
          <w:tab w:val="left" w:pos="1584"/>
        </w:tabs>
        <w:spacing w:before="70" w:line="256" w:lineRule="auto"/>
        <w:ind w:right="806" w:hanging="360"/>
      </w:pPr>
      <w:r>
        <w:t>Regardless of which epochs you select, there is always the concept of the current</w:t>
      </w:r>
      <w:r>
        <w:rPr>
          <w:spacing w:val="-5"/>
        </w:rPr>
        <w:t xml:space="preserve"> </w:t>
      </w:r>
      <w:r>
        <w:t>epoch.</w:t>
      </w:r>
    </w:p>
    <w:p w:rsidR="00352ABB" w:rsidRDefault="0079452B">
      <w:pPr>
        <w:spacing w:before="80" w:line="276" w:lineRule="auto"/>
        <w:ind w:left="851" w:right="268"/>
      </w:pPr>
      <w:r>
        <w:t xml:space="preserve">See </w:t>
      </w:r>
      <w:hyperlink w:anchor="_bookmark12" w:history="1">
        <w:r>
          <w:rPr>
            <w:i/>
            <w:color w:val="00427D"/>
          </w:rPr>
          <w:t xml:space="preserve">Manually applying epoch aware measures in Business Architect </w:t>
        </w:r>
      </w:hyperlink>
      <w:r>
        <w:t xml:space="preserve">on page </w:t>
      </w:r>
      <w:hyperlink w:anchor="_bookmark12" w:history="1">
        <w:r>
          <w:t xml:space="preserve">13 </w:t>
        </w:r>
      </w:hyperlink>
      <w:r>
        <w:t>for an example task that illustrates this process and explains more of the detail.</w:t>
      </w:r>
    </w:p>
    <w:p w:rsidR="00352ABB" w:rsidRDefault="0079452B">
      <w:pPr>
        <w:pStyle w:val="ListParagraph"/>
        <w:numPr>
          <w:ilvl w:val="1"/>
          <w:numId w:val="3"/>
        </w:numPr>
        <w:tabs>
          <w:tab w:val="left" w:pos="852"/>
        </w:tabs>
        <w:spacing w:before="60" w:line="273" w:lineRule="auto"/>
        <w:ind w:left="852" w:right="377"/>
      </w:pPr>
      <w:r>
        <w:t>With a degree of automation using SAT. You can</w:t>
      </w:r>
      <w:r>
        <w:t xml:space="preserve"> use synchronizers to apply measure instances to elements.</w:t>
      </w:r>
      <w:r>
        <w:rPr>
          <w:spacing w:val="-18"/>
        </w:rPr>
        <w:t xml:space="preserve"> </w:t>
      </w:r>
      <w:r>
        <w:t>Specifically:</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8"/>
      </w:pPr>
    </w:p>
    <w:p w:rsidR="00352ABB" w:rsidRDefault="0079452B">
      <w:pPr>
        <w:pStyle w:val="BodyText"/>
        <w:ind w:left="143"/>
      </w:pPr>
      <w:r>
        <w:t>12</w:t>
      </w:r>
    </w:p>
    <w:p w:rsidR="00352ABB" w:rsidRDefault="00352ABB">
      <w:pPr>
        <w:sectPr w:rsidR="00352ABB">
          <w:pgSz w:w="11910" w:h="16840"/>
          <w:pgMar w:top="1020" w:right="1160" w:bottom="280" w:left="1160" w:header="784" w:footer="0" w:gutter="0"/>
          <w:cols w:space="720"/>
        </w:sectPr>
      </w:pPr>
    </w:p>
    <w:p w:rsidR="00352ABB" w:rsidRDefault="00352ABB">
      <w:pPr>
        <w:pStyle w:val="BodyText"/>
        <w:rPr>
          <w:sz w:val="20"/>
        </w:rPr>
      </w:pPr>
    </w:p>
    <w:p w:rsidR="00352ABB" w:rsidRDefault="00352ABB">
      <w:pPr>
        <w:pStyle w:val="BodyText"/>
        <w:spacing w:before="6"/>
        <w:rPr>
          <w:sz w:val="20"/>
        </w:rPr>
      </w:pPr>
    </w:p>
    <w:p w:rsidR="00352ABB" w:rsidRDefault="0079452B">
      <w:pPr>
        <w:pStyle w:val="ListParagraph"/>
        <w:numPr>
          <w:ilvl w:val="2"/>
          <w:numId w:val="3"/>
        </w:numPr>
        <w:tabs>
          <w:tab w:val="left" w:pos="1543"/>
          <w:tab w:val="left" w:pos="1544"/>
        </w:tabs>
        <w:spacing w:before="1" w:line="271" w:lineRule="auto"/>
        <w:ind w:left="1543" w:right="375" w:hanging="360"/>
      </w:pPr>
      <w:r>
        <w:t xml:space="preserve">The </w:t>
      </w:r>
      <w:r>
        <w:rPr>
          <w:b/>
        </w:rPr>
        <w:t xml:space="preserve">Excel Import </w:t>
      </w:r>
      <w:r>
        <w:t xml:space="preserve">synchronizer has two layouts </w:t>
      </w:r>
      <w:r>
        <w:rPr>
          <w:b/>
        </w:rPr>
        <w:t xml:space="preserve">Epoch Grid </w:t>
      </w:r>
      <w:r>
        <w:t xml:space="preserve">and </w:t>
      </w:r>
      <w:r>
        <w:rPr>
          <w:b/>
        </w:rPr>
        <w:t xml:space="preserve">MooD Measure Instances </w:t>
      </w:r>
      <w:r>
        <w:t xml:space="preserve">specifically designed for different spreadsheet structures. These produce record descriptions that can be used with the </w:t>
      </w:r>
      <w:r>
        <w:rPr>
          <w:b/>
        </w:rPr>
        <w:t xml:space="preserve">Measure Instances </w:t>
      </w:r>
      <w:r>
        <w:t>target. This target is specifically designed for mapping to measure instances including epoch aware ones. There are al</w:t>
      </w:r>
      <w:r>
        <w:t xml:space="preserve">so </w:t>
      </w:r>
      <w:r>
        <w:rPr>
          <w:b/>
        </w:rPr>
        <w:t>Month Epochs</w:t>
      </w:r>
      <w:r>
        <w:t xml:space="preserve">, </w:t>
      </w:r>
      <w:r>
        <w:rPr>
          <w:b/>
        </w:rPr>
        <w:t xml:space="preserve">Year Epochs </w:t>
      </w:r>
      <w:r>
        <w:t xml:space="preserve">and </w:t>
      </w:r>
      <w:r>
        <w:rPr>
          <w:b/>
        </w:rPr>
        <w:t xml:space="preserve">Custom Epochs </w:t>
      </w:r>
      <w:r>
        <w:t>targets</w:t>
      </w:r>
      <w:r>
        <w:rPr>
          <w:spacing w:val="-24"/>
        </w:rPr>
        <w:t xml:space="preserve"> </w:t>
      </w:r>
      <w:r>
        <w:t>available.</w:t>
      </w:r>
    </w:p>
    <w:p w:rsidR="00352ABB" w:rsidRDefault="0079452B">
      <w:pPr>
        <w:pStyle w:val="ListParagraph"/>
        <w:numPr>
          <w:ilvl w:val="2"/>
          <w:numId w:val="3"/>
        </w:numPr>
        <w:tabs>
          <w:tab w:val="left" w:pos="1544"/>
          <w:tab w:val="left" w:pos="1545"/>
        </w:tabs>
        <w:spacing w:before="65" w:line="266" w:lineRule="auto"/>
        <w:ind w:left="1544" w:right="258" w:hanging="360"/>
      </w:pPr>
      <w:r>
        <w:t xml:space="preserve">The </w:t>
      </w:r>
      <w:r>
        <w:rPr>
          <w:b/>
        </w:rPr>
        <w:t xml:space="preserve">Create Measures </w:t>
      </w:r>
      <w:r>
        <w:t xml:space="preserve">synchronizer creates measure instances on elements. This works with both epoch aware measures and standard measures. This </w:t>
      </w:r>
      <w:r>
        <w:rPr>
          <w:spacing w:val="-2"/>
        </w:rPr>
        <w:t xml:space="preserve">was </w:t>
      </w:r>
      <w:r>
        <w:t>introduced in MooD 15 Build</w:t>
      </w:r>
      <w:r>
        <w:rPr>
          <w:spacing w:val="-17"/>
        </w:rPr>
        <w:t xml:space="preserve"> </w:t>
      </w:r>
      <w:r>
        <w:t>57.</w:t>
      </w:r>
    </w:p>
    <w:p w:rsidR="00352ABB" w:rsidRDefault="0079452B">
      <w:pPr>
        <w:pStyle w:val="ListParagraph"/>
        <w:numPr>
          <w:ilvl w:val="2"/>
          <w:numId w:val="3"/>
        </w:numPr>
        <w:tabs>
          <w:tab w:val="left" w:pos="1544"/>
          <w:tab w:val="left" w:pos="1545"/>
        </w:tabs>
        <w:spacing w:before="67" w:line="268" w:lineRule="auto"/>
        <w:ind w:left="1544" w:right="107" w:hanging="360"/>
      </w:pPr>
      <w:r>
        <w:t xml:space="preserve">The </w:t>
      </w:r>
      <w:r>
        <w:rPr>
          <w:b/>
        </w:rPr>
        <w:t>Copy Mea</w:t>
      </w:r>
      <w:r>
        <w:rPr>
          <w:b/>
        </w:rPr>
        <w:t xml:space="preserve">sures for Epochs </w:t>
      </w:r>
      <w:r>
        <w:t xml:space="preserve">synchronizer lets you copy the existing measures from one epoch to another epoch, thereby creating the same measure instances in another epoch. Note that in MooD 15 Build 56 and earlier, this synchronizer was called </w:t>
      </w:r>
      <w:r>
        <w:rPr>
          <w:b/>
        </w:rPr>
        <w:t>Create Epoch</w:t>
      </w:r>
      <w:r>
        <w:rPr>
          <w:b/>
          <w:spacing w:val="-21"/>
        </w:rPr>
        <w:t xml:space="preserve"> </w:t>
      </w:r>
      <w:r>
        <w:rPr>
          <w:b/>
        </w:rPr>
        <w:t>Measures</w:t>
      </w:r>
      <w:r>
        <w:t>.</w:t>
      </w:r>
    </w:p>
    <w:p w:rsidR="00352ABB" w:rsidRDefault="0079452B">
      <w:pPr>
        <w:spacing w:before="70" w:line="276" w:lineRule="auto"/>
        <w:ind w:left="812" w:right="789"/>
      </w:pPr>
      <w:r>
        <w:t xml:space="preserve">See </w:t>
      </w:r>
      <w:hyperlink w:anchor="_bookmark14" w:history="1">
        <w:r>
          <w:rPr>
            <w:i/>
            <w:color w:val="00427D"/>
          </w:rPr>
          <w:t xml:space="preserve">Using SAT to apply and update epoch aware measures </w:t>
        </w:r>
      </w:hyperlink>
      <w:r>
        <w:t xml:space="preserve">on page </w:t>
      </w:r>
      <w:hyperlink w:anchor="_bookmark14" w:history="1">
        <w:r>
          <w:t xml:space="preserve">16 </w:t>
        </w:r>
      </w:hyperlink>
      <w:r>
        <w:t>for more information on these synchronizers.</w:t>
      </w:r>
    </w:p>
    <w:p w:rsidR="00352ABB" w:rsidRDefault="00352ABB">
      <w:pPr>
        <w:pStyle w:val="BodyText"/>
        <w:spacing w:before="9"/>
        <w:rPr>
          <w:sz w:val="19"/>
        </w:rPr>
      </w:pPr>
    </w:p>
    <w:p w:rsidR="00352ABB" w:rsidRDefault="0079452B">
      <w:pPr>
        <w:pStyle w:val="Heading3"/>
        <w:spacing w:before="1"/>
        <w:ind w:left="103"/>
      </w:pPr>
      <w:bookmarkStart w:id="24" w:name="Manually_applying_epoch_aware_measures_i"/>
      <w:bookmarkStart w:id="25" w:name="_bookmark12"/>
      <w:bookmarkEnd w:id="24"/>
      <w:bookmarkEnd w:id="25"/>
      <w:r>
        <w:t>Manually applying epoch aware measures in Business Architect</w:t>
      </w:r>
    </w:p>
    <w:p w:rsidR="00352ABB" w:rsidRDefault="0079452B">
      <w:pPr>
        <w:pStyle w:val="BodyText"/>
        <w:spacing w:before="188" w:line="276" w:lineRule="auto"/>
        <w:ind w:left="103" w:right="166"/>
      </w:pPr>
      <w:r>
        <w:t>When you have an epoc</w:t>
      </w:r>
      <w:r>
        <w:t>h aware measure type in the Explorer Bar you can apply it to elements that support a relationship to that measure type. This creates measure instances on that element. At this point, provided the measure type is epoch enabled, you choose which epochs you w</w:t>
      </w:r>
      <w:r>
        <w:t xml:space="preserve">ant to create measure instances for. The task that follows covers this and explains some of the key points. It assumes that you have epoch aware measures available to apply (see </w:t>
      </w:r>
      <w:hyperlink w:anchor="_bookmark7" w:history="1">
        <w:r>
          <w:rPr>
            <w:i/>
            <w:color w:val="00427D"/>
          </w:rPr>
          <w:t>A</w:t>
        </w:r>
      </w:hyperlink>
      <w:r>
        <w:rPr>
          <w:i/>
          <w:color w:val="00427D"/>
        </w:rPr>
        <w:t xml:space="preserve"> </w:t>
      </w:r>
      <w:hyperlink w:anchor="_bookmark7" w:history="1">
        <w:r>
          <w:rPr>
            <w:i/>
            <w:color w:val="00427D"/>
          </w:rPr>
          <w:t xml:space="preserve">reminder of how </w:t>
        </w:r>
        <w:r>
          <w:rPr>
            <w:i/>
            <w:color w:val="00427D"/>
          </w:rPr>
          <w:t xml:space="preserve">to create a measure </w:t>
        </w:r>
      </w:hyperlink>
      <w:r>
        <w:t xml:space="preserve">on page </w:t>
      </w:r>
      <w:hyperlink w:anchor="_bookmark7" w:history="1">
        <w:r>
          <w:t xml:space="preserve">11 </w:t>
        </w:r>
      </w:hyperlink>
      <w:r>
        <w:t>if you don’t have epoch aware measures in your repository).</w:t>
      </w:r>
    </w:p>
    <w:p w:rsidR="00352ABB" w:rsidRDefault="00352ABB">
      <w:pPr>
        <w:pStyle w:val="BodyText"/>
        <w:spacing w:before="10"/>
        <w:rPr>
          <w:sz w:val="20"/>
        </w:rPr>
      </w:pPr>
    </w:p>
    <w:p w:rsidR="00352ABB" w:rsidRDefault="0079452B">
      <w:pPr>
        <w:pStyle w:val="BodyText"/>
        <w:tabs>
          <w:tab w:val="left" w:pos="1294"/>
        </w:tabs>
        <w:ind w:left="386"/>
      </w:pPr>
      <w:bookmarkStart w:id="26" w:name="_bookmark13"/>
      <w:bookmarkEnd w:id="26"/>
      <w:r>
        <w:rPr>
          <w:b/>
        </w:rPr>
        <w:t>Task</w:t>
      </w:r>
      <w:r>
        <w:rPr>
          <w:b/>
          <w:spacing w:val="-1"/>
        </w:rPr>
        <w:t xml:space="preserve"> </w:t>
      </w:r>
      <w:r>
        <w:rPr>
          <w:b/>
        </w:rPr>
        <w:t>1</w:t>
      </w:r>
      <w:r>
        <w:rPr>
          <w:b/>
        </w:rPr>
        <w:tab/>
      </w:r>
      <w:r>
        <w:t>To manually apply a measure to an</w:t>
      </w:r>
      <w:r>
        <w:rPr>
          <w:spacing w:val="-20"/>
        </w:rPr>
        <w:t xml:space="preserve"> </w:t>
      </w:r>
      <w:r>
        <w:t>element:</w:t>
      </w:r>
    </w:p>
    <w:p w:rsidR="00352ABB" w:rsidRDefault="0079452B">
      <w:pPr>
        <w:pStyle w:val="ListParagraph"/>
        <w:numPr>
          <w:ilvl w:val="0"/>
          <w:numId w:val="2"/>
        </w:numPr>
        <w:tabs>
          <w:tab w:val="left" w:pos="824"/>
        </w:tabs>
        <w:spacing w:before="157" w:line="276" w:lineRule="auto"/>
        <w:ind w:right="1085"/>
      </w:pPr>
      <w:r>
        <w:t>Using the Explorer Bar, find the element to be measured and open its element definition.</w:t>
      </w:r>
    </w:p>
    <w:p w:rsidR="00352ABB" w:rsidRDefault="0079452B">
      <w:pPr>
        <w:pStyle w:val="BodyText"/>
        <w:spacing w:before="63" w:line="276" w:lineRule="auto"/>
        <w:ind w:left="811" w:right="473"/>
      </w:pPr>
      <w:r>
        <w:t>This element definition should include the measure relationship field for the measure type you want to apply.</w:t>
      </w:r>
    </w:p>
    <w:p w:rsidR="00352ABB" w:rsidRDefault="0079452B">
      <w:pPr>
        <w:pStyle w:val="ListParagraph"/>
        <w:numPr>
          <w:ilvl w:val="0"/>
          <w:numId w:val="2"/>
        </w:numPr>
        <w:tabs>
          <w:tab w:val="left" w:pos="824"/>
        </w:tabs>
        <w:spacing w:before="60"/>
      </w:pPr>
      <w:r>
        <w:t>Drag the measure from the Explorer Bar and drop it into the measure relationship</w:t>
      </w:r>
      <w:r>
        <w:rPr>
          <w:spacing w:val="-42"/>
        </w:rPr>
        <w:t xml:space="preserve"> </w:t>
      </w:r>
      <w:r>
        <w:t>field.</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5"/>
      </w:pPr>
    </w:p>
    <w:p w:rsidR="00352ABB" w:rsidRDefault="0079452B">
      <w:pPr>
        <w:pStyle w:val="BodyText"/>
        <w:spacing w:before="94"/>
        <w:ind w:right="103"/>
        <w:jc w:val="right"/>
      </w:pPr>
      <w:r>
        <w:t>13</w:t>
      </w:r>
    </w:p>
    <w:p w:rsidR="00352ABB" w:rsidRDefault="00352ABB">
      <w:pPr>
        <w:jc w:val="right"/>
        <w:sectPr w:rsidR="00352ABB">
          <w:pgSz w:w="11910" w:h="16840"/>
          <w:pgMar w:top="1020" w:right="1200" w:bottom="280" w:left="1200" w:header="784" w:footer="0" w:gutter="0"/>
          <w:cols w:space="720"/>
        </w:sectPr>
      </w:pPr>
    </w:p>
    <w:p w:rsidR="00352ABB" w:rsidRDefault="00352ABB">
      <w:pPr>
        <w:pStyle w:val="BodyText"/>
        <w:rPr>
          <w:sz w:val="20"/>
        </w:rPr>
      </w:pPr>
    </w:p>
    <w:p w:rsidR="00352ABB" w:rsidRDefault="00352ABB">
      <w:pPr>
        <w:pStyle w:val="BodyText"/>
        <w:rPr>
          <w:sz w:val="21"/>
        </w:rPr>
      </w:pPr>
    </w:p>
    <w:p w:rsidR="00352ABB" w:rsidRDefault="0079452B">
      <w:pPr>
        <w:pStyle w:val="BodyText"/>
        <w:ind w:left="843"/>
        <w:rPr>
          <w:sz w:val="20"/>
        </w:rPr>
      </w:pPr>
      <w:r>
        <w:rPr>
          <w:noProof/>
          <w:sz w:val="20"/>
        </w:rPr>
        <w:drawing>
          <wp:inline distT="0" distB="0" distL="0" distR="0">
            <wp:extent cx="4221956" cy="3257550"/>
            <wp:effectExtent l="0" t="0" r="0" b="0"/>
            <wp:docPr id="21" name="image11.png" descr="MeasurePo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print"/>
                    <a:stretch>
                      <a:fillRect/>
                    </a:stretch>
                  </pic:blipFill>
                  <pic:spPr>
                    <a:xfrm>
                      <a:off x="0" y="0"/>
                      <a:ext cx="4221956" cy="3257550"/>
                    </a:xfrm>
                    <a:prstGeom prst="rect">
                      <a:avLst/>
                    </a:prstGeom>
                  </pic:spPr>
                </pic:pic>
              </a:graphicData>
            </a:graphic>
          </wp:inline>
        </w:drawing>
      </w:r>
    </w:p>
    <w:p w:rsidR="00352ABB" w:rsidRDefault="0079452B">
      <w:pPr>
        <w:spacing w:before="106" w:line="276" w:lineRule="auto"/>
        <w:ind w:left="810" w:right="343"/>
      </w:pPr>
      <w:r>
        <w:pict>
          <v:line id="_x0000_s2079" style="position:absolute;left:0;text-align:left;z-index:251664384;mso-wrap-distance-left:0;mso-wrap-distance-right:0;mso-position-horizontal-relative:page" from="99.1pt,69.95pt" to="503.15pt,69.95pt" strokecolor="#00427d" strokeweight=".48pt">
            <w10:wrap type="topAndBottom" anchorx="page"/>
          </v:line>
        </w:pict>
      </w:r>
      <w:r>
        <w:t xml:space="preserve">These first two steps are illustrated by the preceding image showing a </w:t>
      </w:r>
      <w:r>
        <w:rPr>
          <w:b/>
        </w:rPr>
        <w:t xml:space="preserve">Project Cost </w:t>
      </w:r>
      <w:r>
        <w:t xml:space="preserve">measure being applied to the </w:t>
      </w:r>
      <w:r>
        <w:rPr>
          <w:b/>
        </w:rPr>
        <w:t xml:space="preserve">Porus </w:t>
      </w:r>
      <w:r>
        <w:t xml:space="preserve">element. </w:t>
      </w:r>
      <w:r>
        <w:rPr>
          <w:b/>
        </w:rPr>
        <w:t xml:space="preserve">Financial Metrics </w:t>
      </w:r>
      <w:r>
        <w:t xml:space="preserve">is a measure relationship field on </w:t>
      </w:r>
      <w:r>
        <w:rPr>
          <w:b/>
        </w:rPr>
        <w:t xml:space="preserve">Project </w:t>
      </w:r>
      <w:r>
        <w:t xml:space="preserve">elements that allows the measure type that the </w:t>
      </w:r>
      <w:r>
        <w:rPr>
          <w:b/>
        </w:rPr>
        <w:t xml:space="preserve">Project Cost </w:t>
      </w:r>
      <w:r>
        <w:t>measure has been created from.</w:t>
      </w:r>
    </w:p>
    <w:p w:rsidR="00352ABB" w:rsidRDefault="0079452B">
      <w:pPr>
        <w:pStyle w:val="BodyText"/>
        <w:spacing w:after="22" w:line="278" w:lineRule="auto"/>
        <w:ind w:left="1521" w:right="343" w:hanging="711"/>
      </w:pPr>
      <w:r>
        <w:rPr>
          <w:b/>
        </w:rPr>
        <w:t xml:space="preserve">Note: </w:t>
      </w:r>
      <w:r>
        <w:t xml:space="preserve">Below any measure relationship field you can click </w:t>
      </w:r>
      <w:r>
        <w:rPr>
          <w:b/>
        </w:rPr>
        <w:t xml:space="preserve">Add measure </w:t>
      </w:r>
      <w:r>
        <w:t>to select from a list of m</w:t>
      </w:r>
      <w:r>
        <w:t xml:space="preserve">easures, or </w:t>
      </w:r>
      <w:r>
        <w:rPr>
          <w:b/>
        </w:rPr>
        <w:t xml:space="preserve">Browse </w:t>
      </w:r>
      <w:r>
        <w:t>to filter the Explorer Bar by applicable measures.</w:t>
      </w:r>
    </w:p>
    <w:p w:rsidR="00352ABB" w:rsidRDefault="0079452B">
      <w:pPr>
        <w:pStyle w:val="BodyText"/>
        <w:spacing w:line="20" w:lineRule="exact"/>
        <w:ind w:left="777"/>
        <w:rPr>
          <w:sz w:val="2"/>
        </w:rPr>
      </w:pPr>
      <w:r>
        <w:rPr>
          <w:sz w:val="2"/>
        </w:rPr>
      </w:r>
      <w:r>
        <w:rPr>
          <w:sz w:val="2"/>
        </w:rPr>
        <w:pict>
          <v:group id="_x0000_s2077" style="width:404.55pt;height:.5pt;mso-position-horizontal-relative:char;mso-position-vertical-relative:line" coordsize="8091,10">
            <v:line id="_x0000_s2078" style="position:absolute" from="5,5" to="8086,5" strokecolor="#00427d" strokeweight=".48pt"/>
            <w10:anchorlock/>
          </v:group>
        </w:pict>
      </w:r>
    </w:p>
    <w:p w:rsidR="00352ABB" w:rsidRDefault="0079452B">
      <w:pPr>
        <w:pStyle w:val="BodyText"/>
        <w:spacing w:before="105"/>
        <w:ind w:left="811"/>
      </w:pPr>
      <w:r>
        <w:rPr>
          <w:noProof/>
        </w:rPr>
        <w:drawing>
          <wp:anchor distT="0" distB="0" distL="0" distR="0" simplePos="0" relativeHeight="251631616" behindDoc="0" locked="0" layoutInCell="1" allowOverlap="1">
            <wp:simplePos x="0" y="0"/>
            <wp:positionH relativeFrom="page">
              <wp:posOffset>1297303</wp:posOffset>
            </wp:positionH>
            <wp:positionV relativeFrom="paragraph">
              <wp:posOffset>292480</wp:posOffset>
            </wp:positionV>
            <wp:extent cx="3772755" cy="2561463"/>
            <wp:effectExtent l="0" t="0" r="0" b="0"/>
            <wp:wrapTopAndBottom/>
            <wp:docPr id="23" name="image12.png" descr="AddMeasure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3772755" cy="2561463"/>
                    </a:xfrm>
                    <a:prstGeom prst="rect">
                      <a:avLst/>
                    </a:prstGeom>
                  </pic:spPr>
                </pic:pic>
              </a:graphicData>
            </a:graphic>
          </wp:anchor>
        </w:drawing>
      </w:r>
      <w:r>
        <w:pict>
          <v:line id="_x0000_s2076" style="position:absolute;left:0;text-align:left;z-index:251665408;mso-wrap-distance-left:0;mso-wrap-distance-right:0;mso-position-horizontal-relative:page;mso-position-vertical-relative:text" from="99.1pt,231.7pt" to="503.15pt,231.7pt" strokecolor="#00427d" strokeweight=".48pt">
            <w10:wrap type="topAndBottom" anchorx="page"/>
          </v:line>
        </w:pict>
      </w:r>
      <w:r>
        <w:t xml:space="preserve">As soon as you apply a measure, you get the </w:t>
      </w:r>
      <w:r>
        <w:rPr>
          <w:b/>
        </w:rPr>
        <w:t xml:space="preserve">Add Measure </w:t>
      </w:r>
      <w:r>
        <w:t>dialog box shown here.</w:t>
      </w:r>
    </w:p>
    <w:p w:rsidR="00352ABB" w:rsidRDefault="00352ABB">
      <w:pPr>
        <w:pStyle w:val="BodyText"/>
        <w:spacing w:before="8"/>
        <w:rPr>
          <w:sz w:val="5"/>
        </w:rPr>
      </w:pPr>
    </w:p>
    <w:p w:rsidR="00352ABB" w:rsidRDefault="0079452B">
      <w:pPr>
        <w:pStyle w:val="BodyText"/>
        <w:spacing w:after="22" w:line="278" w:lineRule="auto"/>
        <w:ind w:left="1521" w:right="518" w:hanging="711"/>
      </w:pPr>
      <w:r>
        <w:rPr>
          <w:b/>
        </w:rPr>
        <w:lastRenderedPageBreak/>
        <w:t xml:space="preserve">Note: </w:t>
      </w:r>
      <w:r>
        <w:t>If the dialog box doesn’t includ</w:t>
      </w:r>
      <w:r>
        <w:t xml:space="preserve">e </w:t>
      </w:r>
      <w:r>
        <w:rPr>
          <w:b/>
        </w:rPr>
        <w:t>Add to Epoch</w:t>
      </w:r>
      <w:r>
        <w:t>, you have applied a measure that is not epoch aware.</w:t>
      </w:r>
    </w:p>
    <w:p w:rsidR="00352ABB" w:rsidRDefault="0079452B">
      <w:pPr>
        <w:pStyle w:val="BodyText"/>
        <w:spacing w:line="20" w:lineRule="exact"/>
        <w:ind w:left="777"/>
        <w:rPr>
          <w:sz w:val="2"/>
        </w:rPr>
      </w:pPr>
      <w:r>
        <w:rPr>
          <w:sz w:val="2"/>
        </w:rPr>
      </w:r>
      <w:r>
        <w:rPr>
          <w:sz w:val="2"/>
        </w:rPr>
        <w:pict>
          <v:group id="_x0000_s2074" style="width:404.55pt;height:.5pt;mso-position-horizontal-relative:char;mso-position-vertical-relative:line" coordsize="8091,10">
            <v:line id="_x0000_s2075" style="position:absolute" from="5,5" to="8086,5" strokecolor="#00427d" strokeweight=".48pt"/>
            <w10:anchorlock/>
          </v:group>
        </w:pict>
      </w:r>
    </w:p>
    <w:p w:rsidR="00352ABB" w:rsidRDefault="0079452B">
      <w:pPr>
        <w:pStyle w:val="BodyText"/>
        <w:spacing w:before="107"/>
        <w:ind w:left="811"/>
      </w:pPr>
      <w:r>
        <w:t>Key points about this dialog box are:</w:t>
      </w:r>
    </w:p>
    <w:p w:rsidR="00352ABB" w:rsidRDefault="0079452B">
      <w:pPr>
        <w:pStyle w:val="ListParagraph"/>
        <w:numPr>
          <w:ilvl w:val="1"/>
          <w:numId w:val="2"/>
        </w:numPr>
        <w:tabs>
          <w:tab w:val="left" w:pos="1560"/>
          <w:tab w:val="left" w:pos="1561"/>
        </w:tabs>
        <w:spacing w:before="94" w:line="276" w:lineRule="auto"/>
        <w:ind w:right="110" w:hanging="360"/>
      </w:pPr>
      <w:r>
        <w:t xml:space="preserve">Under </w:t>
      </w:r>
      <w:r>
        <w:rPr>
          <w:b/>
          <w:spacing w:val="-4"/>
        </w:rPr>
        <w:t xml:space="preserve">Add </w:t>
      </w:r>
      <w:r>
        <w:rPr>
          <w:b/>
        </w:rPr>
        <w:t>To</w:t>
      </w:r>
      <w:r>
        <w:t xml:space="preserve">, the two </w:t>
      </w:r>
      <w:r>
        <w:rPr>
          <w:b/>
        </w:rPr>
        <w:t xml:space="preserve">This element </w:t>
      </w:r>
      <w:r>
        <w:t>buttons do the action immediately. If you click either before you have selected your epochs, you will need to remove</w:t>
      </w:r>
      <w:r>
        <w:rPr>
          <w:spacing w:val="-33"/>
        </w:rPr>
        <w:t xml:space="preserve"> </w:t>
      </w:r>
      <w:r>
        <w:t>the</w:t>
      </w:r>
    </w:p>
    <w:p w:rsidR="00352ABB" w:rsidRDefault="00352ABB">
      <w:pPr>
        <w:pStyle w:val="BodyText"/>
        <w:rPr>
          <w:sz w:val="20"/>
        </w:rPr>
      </w:pPr>
    </w:p>
    <w:p w:rsidR="00352ABB" w:rsidRDefault="00352ABB">
      <w:pPr>
        <w:pStyle w:val="BodyText"/>
        <w:spacing w:before="10"/>
        <w:rPr>
          <w:sz w:val="20"/>
        </w:rPr>
      </w:pPr>
    </w:p>
    <w:p w:rsidR="00352ABB" w:rsidRDefault="0079452B">
      <w:pPr>
        <w:pStyle w:val="BodyText"/>
        <w:spacing w:before="1"/>
        <w:ind w:left="103"/>
      </w:pPr>
      <w:r>
        <w:t>14</w:t>
      </w:r>
    </w:p>
    <w:p w:rsidR="00352ABB" w:rsidRDefault="00352ABB">
      <w:pPr>
        <w:sectPr w:rsidR="00352ABB">
          <w:pgSz w:w="11910" w:h="16840"/>
          <w:pgMar w:top="1020" w:right="1380" w:bottom="280" w:left="1200" w:header="784" w:footer="0" w:gutter="0"/>
          <w:cols w:space="720"/>
        </w:sectPr>
      </w:pPr>
    </w:p>
    <w:p w:rsidR="00352ABB" w:rsidRDefault="00352ABB">
      <w:pPr>
        <w:pStyle w:val="BodyText"/>
        <w:rPr>
          <w:sz w:val="20"/>
        </w:rPr>
      </w:pPr>
    </w:p>
    <w:p w:rsidR="00352ABB" w:rsidRDefault="00352ABB">
      <w:pPr>
        <w:pStyle w:val="BodyText"/>
        <w:spacing w:before="9"/>
        <w:rPr>
          <w:sz w:val="20"/>
        </w:rPr>
      </w:pPr>
    </w:p>
    <w:p w:rsidR="00352ABB" w:rsidRDefault="0079452B">
      <w:pPr>
        <w:pStyle w:val="BodyText"/>
        <w:spacing w:line="276" w:lineRule="auto"/>
        <w:ind w:left="1560" w:right="384"/>
      </w:pPr>
      <w:r>
        <w:t xml:space="preserve">measure instance and then reapply the measure in order to select the epochs you require (i.e. get back to the </w:t>
      </w:r>
      <w:r>
        <w:rPr>
          <w:b/>
        </w:rPr>
        <w:t xml:space="preserve">Add Measure </w:t>
      </w:r>
      <w:r>
        <w:t xml:space="preserve">dialog box). To remove a measure instance, use the </w:t>
      </w:r>
      <w:r>
        <w:rPr>
          <w:b/>
        </w:rPr>
        <w:t xml:space="preserve">Remove </w:t>
      </w:r>
      <w:r>
        <w:t>command under the element’s measure relationship field.</w:t>
      </w:r>
    </w:p>
    <w:p w:rsidR="00352ABB" w:rsidRDefault="0079452B">
      <w:pPr>
        <w:pStyle w:val="BodyText"/>
        <w:tabs>
          <w:tab w:val="left" w:pos="2280"/>
        </w:tabs>
        <w:spacing w:before="60" w:line="268" w:lineRule="auto"/>
        <w:ind w:left="2280" w:right="132" w:hanging="361"/>
      </w:pPr>
      <w:r>
        <w:rPr>
          <w:rFonts w:ascii="Courier New"/>
        </w:rPr>
        <w:t>o</w:t>
      </w:r>
      <w:r>
        <w:rPr>
          <w:rFonts w:ascii="Courier New"/>
        </w:rPr>
        <w:tab/>
      </w:r>
      <w:r>
        <w:t>Although the second button gives an alternative, note that</w:t>
      </w:r>
      <w:r>
        <w:rPr>
          <w:spacing w:val="-30"/>
        </w:rPr>
        <w:t xml:space="preserve"> </w:t>
      </w:r>
      <w:r>
        <w:t>this</w:t>
      </w:r>
      <w:r>
        <w:rPr>
          <w:spacing w:val="-5"/>
        </w:rPr>
        <w:t xml:space="preserve"> </w:t>
      </w:r>
      <w:r>
        <w:t>alternative</w:t>
      </w:r>
      <w:r>
        <w:t xml:space="preserve"> </w:t>
      </w:r>
      <w:r>
        <w:t xml:space="preserve">only affects future descendant elements </w:t>
      </w:r>
      <w:r>
        <w:rPr>
          <w:b/>
        </w:rPr>
        <w:t xml:space="preserve">not </w:t>
      </w:r>
      <w:r>
        <w:t xml:space="preserve">current </w:t>
      </w:r>
      <w:r>
        <w:t>descendants. The misleading text has been recorded as an issue. Step 5 includes more information on</w:t>
      </w:r>
      <w:r>
        <w:rPr>
          <w:spacing w:val="-7"/>
        </w:rPr>
        <w:t xml:space="preserve"> </w:t>
      </w:r>
      <w:r>
        <w:t>this.</w:t>
      </w:r>
    </w:p>
    <w:p w:rsidR="00352ABB" w:rsidRDefault="0079452B">
      <w:pPr>
        <w:pStyle w:val="ListParagraph"/>
        <w:numPr>
          <w:ilvl w:val="1"/>
          <w:numId w:val="2"/>
        </w:numPr>
        <w:tabs>
          <w:tab w:val="left" w:pos="1560"/>
          <w:tab w:val="left" w:pos="1561"/>
        </w:tabs>
        <w:spacing w:before="64"/>
        <w:ind w:hanging="360"/>
      </w:pPr>
      <w:r>
        <w:t xml:space="preserve">The </w:t>
      </w:r>
      <w:r>
        <w:rPr>
          <w:b/>
          <w:spacing w:val="-3"/>
        </w:rPr>
        <w:t xml:space="preserve">Add </w:t>
      </w:r>
      <w:r>
        <w:rPr>
          <w:b/>
        </w:rPr>
        <w:t xml:space="preserve">to Epoch </w:t>
      </w:r>
      <w:r>
        <w:t xml:space="preserve">section always defaults to </w:t>
      </w:r>
      <w:r>
        <w:rPr>
          <w:b/>
        </w:rPr>
        <w:t>Current</w:t>
      </w:r>
      <w:r>
        <w:rPr>
          <w:b/>
          <w:spacing w:val="-11"/>
        </w:rPr>
        <w:t xml:space="preserve"> </w:t>
      </w:r>
      <w:r>
        <w:rPr>
          <w:b/>
        </w:rPr>
        <w:t>Epoch</w:t>
      </w:r>
      <w:r>
        <w:t>.</w:t>
      </w:r>
    </w:p>
    <w:p w:rsidR="00352ABB" w:rsidRDefault="0079452B">
      <w:pPr>
        <w:pStyle w:val="ListParagraph"/>
        <w:numPr>
          <w:ilvl w:val="0"/>
          <w:numId w:val="2"/>
        </w:numPr>
        <w:tabs>
          <w:tab w:val="left" w:pos="824"/>
        </w:tabs>
      </w:pPr>
      <w:r>
        <w:t xml:space="preserve">Click </w:t>
      </w:r>
      <w:r>
        <w:rPr>
          <w:b/>
        </w:rPr>
        <w:t>Select</w:t>
      </w:r>
      <w:r>
        <w:rPr>
          <w:b/>
          <w:spacing w:val="-6"/>
        </w:rPr>
        <w:t xml:space="preserve"> </w:t>
      </w:r>
      <w:r>
        <w:rPr>
          <w:b/>
        </w:rPr>
        <w:t>Epochs</w:t>
      </w:r>
      <w:r>
        <w:t>.</w:t>
      </w:r>
    </w:p>
    <w:p w:rsidR="00352ABB" w:rsidRDefault="0079452B">
      <w:pPr>
        <w:pStyle w:val="BodyText"/>
        <w:spacing w:before="100" w:line="278" w:lineRule="auto"/>
        <w:ind w:left="811" w:right="719" w:hanging="1"/>
      </w:pPr>
      <w:r>
        <w:rPr>
          <w:noProof/>
        </w:rPr>
        <w:drawing>
          <wp:anchor distT="0" distB="0" distL="0" distR="0" simplePos="0" relativeHeight="251632640" behindDoc="0" locked="0" layoutInCell="1" allowOverlap="1">
            <wp:simplePos x="0" y="0"/>
            <wp:positionH relativeFrom="page">
              <wp:posOffset>1297303</wp:posOffset>
            </wp:positionH>
            <wp:positionV relativeFrom="paragraph">
              <wp:posOffset>473500</wp:posOffset>
            </wp:positionV>
            <wp:extent cx="3772757" cy="2839212"/>
            <wp:effectExtent l="0" t="0" r="0" b="0"/>
            <wp:wrapTopAndBottom/>
            <wp:docPr id="25" name="image13.png" descr="AddMeasureDialogExpa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3772757" cy="2839212"/>
                    </a:xfrm>
                    <a:prstGeom prst="rect">
                      <a:avLst/>
                    </a:prstGeom>
                  </pic:spPr>
                </pic:pic>
              </a:graphicData>
            </a:graphic>
          </wp:anchor>
        </w:drawing>
      </w:r>
      <w:r>
        <w:t xml:space="preserve">The </w:t>
      </w:r>
      <w:r>
        <w:rPr>
          <w:b/>
        </w:rPr>
        <w:t xml:space="preserve">Add Measures </w:t>
      </w:r>
      <w:r>
        <w:t>dialog box expands as shown here. Only the current e</w:t>
      </w:r>
      <w:r>
        <w:t>poch is selected.</w:t>
      </w:r>
    </w:p>
    <w:p w:rsidR="00352ABB" w:rsidRDefault="0079452B">
      <w:pPr>
        <w:pStyle w:val="ListParagraph"/>
        <w:numPr>
          <w:ilvl w:val="0"/>
          <w:numId w:val="2"/>
        </w:numPr>
        <w:tabs>
          <w:tab w:val="left" w:pos="824"/>
        </w:tabs>
        <w:spacing w:before="57"/>
      </w:pPr>
      <w:r>
        <w:t>Select the epochs that you want to create measure instances</w:t>
      </w:r>
      <w:r>
        <w:rPr>
          <w:spacing w:val="-24"/>
        </w:rPr>
        <w:t xml:space="preserve"> </w:t>
      </w:r>
      <w:r>
        <w:t>for.</w:t>
      </w:r>
    </w:p>
    <w:p w:rsidR="00352ABB" w:rsidRDefault="0079452B">
      <w:pPr>
        <w:pStyle w:val="BodyText"/>
        <w:spacing w:before="99" w:line="276" w:lineRule="auto"/>
        <w:ind w:left="811" w:right="118"/>
      </w:pPr>
      <w:r>
        <w:t>On the tab for each epoch group, the number in brackets denotes the number of epochs selected in that group.</w:t>
      </w:r>
    </w:p>
    <w:p w:rsidR="00352ABB" w:rsidRDefault="0079452B">
      <w:pPr>
        <w:pStyle w:val="ListParagraph"/>
        <w:numPr>
          <w:ilvl w:val="0"/>
          <w:numId w:val="2"/>
        </w:numPr>
        <w:tabs>
          <w:tab w:val="left" w:pos="824"/>
        </w:tabs>
        <w:spacing w:before="60"/>
      </w:pPr>
      <w:r>
        <w:t>Do one of the</w:t>
      </w:r>
      <w:r>
        <w:rPr>
          <w:spacing w:val="-10"/>
        </w:rPr>
        <w:t xml:space="preserve"> </w:t>
      </w:r>
      <w:r>
        <w:t>following:</w:t>
      </w:r>
    </w:p>
    <w:p w:rsidR="00352ABB" w:rsidRDefault="0079452B">
      <w:pPr>
        <w:pStyle w:val="ListParagraph"/>
        <w:numPr>
          <w:ilvl w:val="1"/>
          <w:numId w:val="2"/>
        </w:numPr>
        <w:tabs>
          <w:tab w:val="left" w:pos="1560"/>
          <w:tab w:val="left" w:pos="1561"/>
        </w:tabs>
        <w:spacing w:before="94"/>
        <w:ind w:hanging="360"/>
      </w:pPr>
      <w:r>
        <w:t xml:space="preserve">Click </w:t>
      </w:r>
      <w:r>
        <w:rPr>
          <w:b/>
        </w:rPr>
        <w:t xml:space="preserve">This element only </w:t>
      </w:r>
      <w:r>
        <w:t>to create measure instances on this element</w:t>
      </w:r>
      <w:r>
        <w:rPr>
          <w:spacing w:val="-30"/>
        </w:rPr>
        <w:t xml:space="preserve"> </w:t>
      </w:r>
      <w:r>
        <w:t>only.</w:t>
      </w:r>
    </w:p>
    <w:p w:rsidR="00352ABB" w:rsidRDefault="0079452B">
      <w:pPr>
        <w:pStyle w:val="ListParagraph"/>
        <w:numPr>
          <w:ilvl w:val="1"/>
          <w:numId w:val="2"/>
        </w:numPr>
        <w:tabs>
          <w:tab w:val="left" w:pos="1560"/>
          <w:tab w:val="left" w:pos="1561"/>
        </w:tabs>
        <w:spacing w:before="97" w:line="273" w:lineRule="auto"/>
        <w:ind w:right="180" w:hanging="360"/>
      </w:pPr>
      <w:r>
        <w:pict>
          <v:line id="_x0000_s2073" style="position:absolute;left:0;text-align:left;z-index:251666432;mso-wrap-distance-left:0;mso-wrap-distance-right:0;mso-position-horizontal-relative:page" from="99.1pt,41.1pt" to="527.3pt,41.1pt" strokecolor="#00427d" strokeweight=".48pt">
            <w10:wrap type="topAndBottom" anchorx="page"/>
          </v:line>
        </w:pict>
      </w:r>
      <w:r>
        <w:t xml:space="preserve">Click </w:t>
      </w:r>
      <w:r>
        <w:rPr>
          <w:b/>
        </w:rPr>
        <w:t xml:space="preserve">This element and descendant elements </w:t>
      </w:r>
      <w:r>
        <w:t>to create measure instances on this element and on all of its descendants including future</w:t>
      </w:r>
      <w:r>
        <w:rPr>
          <w:spacing w:val="-28"/>
        </w:rPr>
        <w:t xml:space="preserve"> </w:t>
      </w:r>
      <w:r>
        <w:t>descendants.</w:t>
      </w:r>
    </w:p>
    <w:p w:rsidR="00352ABB" w:rsidRDefault="0079452B">
      <w:pPr>
        <w:pStyle w:val="BodyText"/>
        <w:spacing w:line="276" w:lineRule="auto"/>
        <w:ind w:left="1521" w:right="509" w:hanging="711"/>
      </w:pPr>
      <w:r>
        <w:rPr>
          <w:b/>
        </w:rPr>
        <w:t xml:space="preserve">Note: </w:t>
      </w:r>
      <w:r>
        <w:t xml:space="preserve">Although the button for </w:t>
      </w:r>
      <w:r>
        <w:rPr>
          <w:b/>
        </w:rPr>
        <w:t xml:space="preserve">This element and descendant </w:t>
      </w:r>
      <w:r>
        <w:rPr>
          <w:b/>
        </w:rPr>
        <w:t xml:space="preserve">elements </w:t>
      </w:r>
      <w:r>
        <w:t>states that you can specify this later by opening the element, this alternative is for future descendants only. It will not affect existing elements. To access this functionality you need to open the element and then open the measure instance. Thi</w:t>
      </w:r>
      <w:r>
        <w:t xml:space="preserve">s gives you access to the </w:t>
      </w:r>
      <w:r>
        <w:rPr>
          <w:b/>
        </w:rPr>
        <w:t xml:space="preserve">Apply to new children </w:t>
      </w:r>
      <w:r>
        <w:t>setting shown here:</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6"/>
        <w:rPr>
          <w:sz w:val="20"/>
        </w:rPr>
      </w:pPr>
    </w:p>
    <w:p w:rsidR="00352ABB" w:rsidRDefault="0079452B">
      <w:pPr>
        <w:pStyle w:val="BodyText"/>
        <w:spacing w:before="93"/>
        <w:ind w:right="103"/>
        <w:jc w:val="right"/>
      </w:pPr>
      <w:r>
        <w:t>15</w:t>
      </w:r>
    </w:p>
    <w:p w:rsidR="00352ABB" w:rsidRDefault="00352ABB">
      <w:pPr>
        <w:jc w:val="right"/>
        <w:sectPr w:rsidR="00352ABB">
          <w:pgSz w:w="11910" w:h="16840"/>
          <w:pgMar w:top="1020" w:right="1200" w:bottom="280" w:left="1200" w:header="784" w:footer="0" w:gutter="0"/>
          <w:cols w:space="720"/>
        </w:sectPr>
      </w:pPr>
    </w:p>
    <w:p w:rsidR="00352ABB" w:rsidRDefault="00352ABB">
      <w:pPr>
        <w:pStyle w:val="BodyText"/>
        <w:rPr>
          <w:sz w:val="20"/>
        </w:rPr>
      </w:pPr>
    </w:p>
    <w:p w:rsidR="00352ABB" w:rsidRDefault="00352ABB">
      <w:pPr>
        <w:pStyle w:val="BodyText"/>
        <w:rPr>
          <w:sz w:val="21"/>
        </w:rPr>
      </w:pPr>
    </w:p>
    <w:p w:rsidR="00352ABB" w:rsidRDefault="0079452B">
      <w:pPr>
        <w:pStyle w:val="BodyText"/>
        <w:ind w:left="1591"/>
        <w:rPr>
          <w:sz w:val="20"/>
        </w:rPr>
      </w:pPr>
      <w:r>
        <w:rPr>
          <w:noProof/>
          <w:sz w:val="20"/>
        </w:rPr>
        <w:drawing>
          <wp:inline distT="0" distB="0" distL="0" distR="0">
            <wp:extent cx="4804089" cy="1432750"/>
            <wp:effectExtent l="0" t="0" r="0" b="0"/>
            <wp:docPr id="27" name="image14.jpeg" descr="ApplyToNewChild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4804089" cy="1432750"/>
                    </a:xfrm>
                    <a:prstGeom prst="rect">
                      <a:avLst/>
                    </a:prstGeom>
                  </pic:spPr>
                </pic:pic>
              </a:graphicData>
            </a:graphic>
          </wp:inline>
        </w:drawing>
      </w:r>
    </w:p>
    <w:p w:rsidR="00352ABB" w:rsidRDefault="00352ABB">
      <w:pPr>
        <w:pStyle w:val="BodyText"/>
        <w:spacing w:before="8"/>
        <w:rPr>
          <w:sz w:val="19"/>
        </w:rPr>
      </w:pPr>
    </w:p>
    <w:p w:rsidR="00352ABB" w:rsidRDefault="0079452B">
      <w:pPr>
        <w:spacing w:before="94" w:line="276" w:lineRule="auto"/>
        <w:ind w:left="1561" w:right="298"/>
      </w:pPr>
      <w:r>
        <w:pict>
          <v:line id="_x0000_s2072" style="position:absolute;left:0;text-align:left;z-index:251667456;mso-wrap-distance-left:0;mso-wrap-distance-right:0;mso-position-horizontal-relative:page" from="99.1pt,64.2pt" to="527.3pt,64.2pt" strokecolor="#00427d" strokeweight=".48pt">
            <w10:wrap type="topAndBottom" anchorx="page"/>
          </v:line>
        </w:pict>
      </w:r>
      <w:r>
        <w:t xml:space="preserve">To automatically apply measure instances to a group of existing elements, you can use the </w:t>
      </w:r>
      <w:r>
        <w:rPr>
          <w:b/>
        </w:rPr>
        <w:t xml:space="preserve">Create Measures </w:t>
      </w:r>
      <w:r>
        <w:t>synchronizer. This would allow you to correct oc</w:t>
      </w:r>
      <w:r>
        <w:t xml:space="preserve">casions where you have mistakenly selected </w:t>
      </w:r>
      <w:r>
        <w:rPr>
          <w:b/>
        </w:rPr>
        <w:t>This element only</w:t>
      </w:r>
      <w:r>
        <w:t xml:space="preserve">. See </w:t>
      </w:r>
      <w:hyperlink w:anchor="_bookmark16" w:history="1">
        <w:r>
          <w:rPr>
            <w:i/>
            <w:color w:val="00427D"/>
          </w:rPr>
          <w:t>The</w:t>
        </w:r>
      </w:hyperlink>
      <w:r>
        <w:rPr>
          <w:i/>
          <w:color w:val="00427D"/>
        </w:rPr>
        <w:t xml:space="preserve"> </w:t>
      </w:r>
      <w:hyperlink w:anchor="_bookmark16" w:history="1">
        <w:r>
          <w:rPr>
            <w:b/>
            <w:i/>
            <w:color w:val="00427D"/>
          </w:rPr>
          <w:t xml:space="preserve">Create Measures </w:t>
        </w:r>
        <w:r>
          <w:rPr>
            <w:i/>
            <w:color w:val="00427D"/>
          </w:rPr>
          <w:t xml:space="preserve">synchronizer </w:t>
        </w:r>
      </w:hyperlink>
      <w:r>
        <w:t xml:space="preserve">on page </w:t>
      </w:r>
      <w:hyperlink w:anchor="_bookmark16" w:history="1">
        <w:r>
          <w:t xml:space="preserve">19 </w:t>
        </w:r>
      </w:hyperlink>
      <w:r>
        <w:t>for details.</w:t>
      </w:r>
    </w:p>
    <w:p w:rsidR="00352ABB" w:rsidRDefault="0079452B">
      <w:pPr>
        <w:pStyle w:val="BodyText"/>
        <w:spacing w:before="88" w:line="276" w:lineRule="auto"/>
        <w:ind w:left="851" w:right="800"/>
      </w:pPr>
      <w:r>
        <w:t>When you click either button, the measure instances are created for the selected epochs and applied to the affected elements (they will appear in the measure relationship field that you dragged the measure into in step 2).</w:t>
      </w:r>
    </w:p>
    <w:p w:rsidR="00352ABB" w:rsidRDefault="0079452B">
      <w:pPr>
        <w:spacing w:before="57" w:line="276" w:lineRule="auto"/>
        <w:ind w:left="851" w:right="396"/>
      </w:pPr>
      <w:r>
        <w:t xml:space="preserve">If you clicked </w:t>
      </w:r>
      <w:r>
        <w:rPr>
          <w:b/>
        </w:rPr>
        <w:t>This element and d</w:t>
      </w:r>
      <w:r>
        <w:rPr>
          <w:b/>
        </w:rPr>
        <w:t xml:space="preserve">escendant elements </w:t>
      </w:r>
      <w:r>
        <w:t>and there are lots of descendant elements, you’ll see a progress dialog box as the measure instances are created.</w:t>
      </w:r>
    </w:p>
    <w:p w:rsidR="00352ABB" w:rsidRDefault="00352ABB">
      <w:pPr>
        <w:pStyle w:val="BodyText"/>
        <w:spacing w:before="11"/>
        <w:rPr>
          <w:sz w:val="19"/>
        </w:rPr>
      </w:pPr>
    </w:p>
    <w:p w:rsidR="00352ABB" w:rsidRDefault="0079452B">
      <w:pPr>
        <w:pStyle w:val="Heading3"/>
      </w:pPr>
      <w:bookmarkStart w:id="27" w:name="Using_SAT_to_apply_and_update_epoch_awar"/>
      <w:bookmarkStart w:id="28" w:name="_bookmark14"/>
      <w:bookmarkEnd w:id="27"/>
      <w:bookmarkEnd w:id="28"/>
      <w:r>
        <w:t>Using SAT to apply and update epoch aware measures</w:t>
      </w:r>
    </w:p>
    <w:p w:rsidR="00352ABB" w:rsidRDefault="0079452B">
      <w:pPr>
        <w:pStyle w:val="BodyText"/>
        <w:spacing w:before="187" w:line="276" w:lineRule="auto"/>
        <w:ind w:left="143" w:right="236"/>
      </w:pPr>
      <w:r>
        <w:t>Synchronization Activation Technology (SAT) includes three synchronizer</w:t>
      </w:r>
      <w:r>
        <w:t>s for use with epoch aware measures. These are:</w:t>
      </w:r>
    </w:p>
    <w:p w:rsidR="00352ABB" w:rsidRDefault="0079452B">
      <w:pPr>
        <w:pStyle w:val="ListParagraph"/>
        <w:numPr>
          <w:ilvl w:val="1"/>
          <w:numId w:val="3"/>
        </w:numPr>
        <w:tabs>
          <w:tab w:val="left" w:pos="852"/>
        </w:tabs>
        <w:spacing w:before="57"/>
      </w:pPr>
      <w:r>
        <w:t xml:space="preserve">The </w:t>
      </w:r>
      <w:r>
        <w:rPr>
          <w:b/>
        </w:rPr>
        <w:t>Microsoft Excel Import</w:t>
      </w:r>
      <w:r>
        <w:rPr>
          <w:b/>
          <w:spacing w:val="-19"/>
        </w:rPr>
        <w:t xml:space="preserve"> </w:t>
      </w:r>
      <w:r>
        <w:t>synchronizer</w:t>
      </w:r>
    </w:p>
    <w:p w:rsidR="00352ABB" w:rsidRDefault="0079452B">
      <w:pPr>
        <w:pStyle w:val="BodyText"/>
        <w:spacing w:before="98"/>
        <w:ind w:left="851"/>
      </w:pPr>
      <w:r>
        <w:t>This includes layouts specifically designed for applying epoch aware measures.</w:t>
      </w:r>
    </w:p>
    <w:p w:rsidR="00352ABB" w:rsidRDefault="0079452B">
      <w:pPr>
        <w:pStyle w:val="ListParagraph"/>
        <w:numPr>
          <w:ilvl w:val="1"/>
          <w:numId w:val="3"/>
        </w:numPr>
        <w:tabs>
          <w:tab w:val="left" w:pos="852"/>
        </w:tabs>
        <w:spacing w:before="96"/>
        <w:ind w:hanging="254"/>
      </w:pPr>
      <w:hyperlink w:anchor="_bookmark16" w:history="1">
        <w:r>
          <w:rPr>
            <w:color w:val="00427D"/>
          </w:rPr>
          <w:t xml:space="preserve">The </w:t>
        </w:r>
        <w:r>
          <w:rPr>
            <w:b/>
            <w:color w:val="00427D"/>
          </w:rPr>
          <w:t xml:space="preserve">Create Measures </w:t>
        </w:r>
        <w:r>
          <w:rPr>
            <w:color w:val="00427D"/>
          </w:rPr>
          <w:t xml:space="preserve">synchronizer </w:t>
        </w:r>
      </w:hyperlink>
      <w:r>
        <w:t>(Build 57 and later) (page</w:t>
      </w:r>
      <w:r>
        <w:rPr>
          <w:spacing w:val="-28"/>
        </w:rPr>
        <w:t xml:space="preserve"> </w:t>
      </w:r>
      <w:hyperlink w:anchor="_bookmark16" w:history="1">
        <w:r>
          <w:t>19</w:t>
        </w:r>
      </w:hyperlink>
      <w:r>
        <w:t>)</w:t>
      </w:r>
    </w:p>
    <w:p w:rsidR="00352ABB" w:rsidRDefault="0079452B">
      <w:pPr>
        <w:pStyle w:val="BodyText"/>
        <w:spacing w:before="97" w:line="276" w:lineRule="auto"/>
        <w:ind w:left="851" w:right="409"/>
      </w:pPr>
      <w:r>
        <w:t>This creates measure instances on elements. This works with both epoch aware and standard measures.</w:t>
      </w:r>
    </w:p>
    <w:p w:rsidR="00352ABB" w:rsidRDefault="0079452B">
      <w:pPr>
        <w:pStyle w:val="ListParagraph"/>
        <w:numPr>
          <w:ilvl w:val="1"/>
          <w:numId w:val="3"/>
        </w:numPr>
        <w:tabs>
          <w:tab w:val="left" w:pos="852"/>
        </w:tabs>
        <w:spacing w:before="57" w:line="328" w:lineRule="auto"/>
        <w:ind w:right="1143" w:hanging="254"/>
      </w:pPr>
      <w:hyperlink w:anchor="_bookmark17" w:history="1">
        <w:r>
          <w:rPr>
            <w:color w:val="00427D"/>
          </w:rPr>
          <w:t xml:space="preserve">The </w:t>
        </w:r>
        <w:r>
          <w:rPr>
            <w:b/>
            <w:color w:val="00427D"/>
          </w:rPr>
          <w:t xml:space="preserve">Copy Measures for Epochs </w:t>
        </w:r>
        <w:r>
          <w:rPr>
            <w:color w:val="00427D"/>
          </w:rPr>
          <w:t xml:space="preserve">synchronizer </w:t>
        </w:r>
      </w:hyperlink>
      <w:r>
        <w:t xml:space="preserve">(Build 57 and later) </w:t>
      </w:r>
      <w:r>
        <w:t xml:space="preserve">(page </w:t>
      </w:r>
      <w:hyperlink w:anchor="_bookmark17" w:history="1">
        <w:r>
          <w:t>20</w:t>
        </w:r>
      </w:hyperlink>
      <w:r>
        <w:t>) This copies existing measure instances from one epoch to</w:t>
      </w:r>
      <w:r>
        <w:rPr>
          <w:spacing w:val="-27"/>
        </w:rPr>
        <w:t xml:space="preserve"> </w:t>
      </w:r>
      <w:r>
        <w:t>another.</w:t>
      </w:r>
    </w:p>
    <w:p w:rsidR="00352ABB" w:rsidRDefault="0079452B">
      <w:pPr>
        <w:pStyle w:val="BodyText"/>
        <w:spacing w:before="6"/>
        <w:ind w:left="143"/>
      </w:pPr>
      <w:r>
        <w:pict>
          <v:line id="_x0000_s2071" style="position:absolute;left:0;text-align:left;z-index:251668480;mso-wrap-distance-left:0;mso-wrap-distance-right:0;mso-position-horizontal-relative:page" from="63.7pt,18.2pt" to="503.15pt,18.2pt" strokecolor="#00427d" strokeweight=".48pt">
            <w10:wrap type="topAndBottom" anchorx="page"/>
          </v:line>
        </w:pict>
      </w:r>
      <w:r>
        <w:t>Each is detailed in its own section below.</w:t>
      </w:r>
    </w:p>
    <w:p w:rsidR="00352ABB" w:rsidRDefault="0079452B">
      <w:pPr>
        <w:spacing w:line="276" w:lineRule="auto"/>
        <w:ind w:left="1420" w:right="620" w:hanging="1277"/>
      </w:pPr>
      <w:r>
        <w:rPr>
          <w:b/>
        </w:rPr>
        <w:t xml:space="preserve">Important: MooD 15 Build 56 and below. </w:t>
      </w:r>
      <w:r>
        <w:t xml:space="preserve">Build 56 and earlier has a </w:t>
      </w:r>
      <w:r>
        <w:rPr>
          <w:b/>
        </w:rPr>
        <w:t xml:space="preserve">Create Epoch Measures </w:t>
      </w:r>
      <w:r>
        <w:t>synchronizer. Thi</w:t>
      </w:r>
      <w:r>
        <w:t xml:space="preserve">s has the same functionality as the </w:t>
      </w:r>
      <w:r>
        <w:rPr>
          <w:b/>
        </w:rPr>
        <w:t xml:space="preserve">Copy Measures for Epochs </w:t>
      </w:r>
      <w:r>
        <w:t>synchronizer in Build 57 (the synchronizer was renamed).</w:t>
      </w:r>
    </w:p>
    <w:p w:rsidR="00352ABB" w:rsidRDefault="00352ABB">
      <w:pPr>
        <w:pStyle w:val="BodyText"/>
        <w:spacing w:before="3"/>
        <w:rPr>
          <w:sz w:val="25"/>
        </w:rPr>
      </w:pPr>
    </w:p>
    <w:p w:rsidR="00352ABB" w:rsidRDefault="0079452B">
      <w:pPr>
        <w:pStyle w:val="BodyText"/>
        <w:spacing w:after="22" w:line="278" w:lineRule="auto"/>
        <w:ind w:left="1420" w:right="757"/>
      </w:pPr>
      <w:r>
        <w:t xml:space="preserve">The </w:t>
      </w:r>
      <w:r>
        <w:rPr>
          <w:b/>
        </w:rPr>
        <w:t xml:space="preserve">Create Measures </w:t>
      </w:r>
      <w:r>
        <w:t>synchronizer is new in Build 57. Its functionality was not available in Build 56 and below.</w:t>
      </w:r>
    </w:p>
    <w:p w:rsidR="00352ABB" w:rsidRDefault="0079452B">
      <w:pPr>
        <w:pStyle w:val="BodyText"/>
        <w:spacing w:line="20" w:lineRule="exact"/>
        <w:ind w:left="109"/>
        <w:rPr>
          <w:sz w:val="2"/>
        </w:rPr>
      </w:pPr>
      <w:r>
        <w:rPr>
          <w:sz w:val="2"/>
        </w:rPr>
      </w:r>
      <w:r>
        <w:rPr>
          <w:sz w:val="2"/>
        </w:rPr>
        <w:pict>
          <v:group id="_x0000_s2069" style="width:439.95pt;height:.5pt;mso-position-horizontal-relative:char;mso-position-vertical-relative:line" coordsize="8799,10">
            <v:line id="_x0000_s2070" style="position:absolute" from="5,5" to="8794,5" strokecolor="#00427d" strokeweight=".48pt"/>
            <w10:anchorlock/>
          </v:group>
        </w:pic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4"/>
        <w:rPr>
          <w:sz w:val="27"/>
        </w:rPr>
      </w:pPr>
    </w:p>
    <w:p w:rsidR="00352ABB" w:rsidRDefault="0079452B">
      <w:pPr>
        <w:pStyle w:val="BodyText"/>
        <w:spacing w:before="94"/>
        <w:ind w:left="143"/>
      </w:pPr>
      <w:r>
        <w:t>16</w:t>
      </w:r>
    </w:p>
    <w:p w:rsidR="00352ABB" w:rsidRDefault="00352ABB">
      <w:pPr>
        <w:sectPr w:rsidR="00352ABB">
          <w:pgSz w:w="11910" w:h="16840"/>
          <w:pgMar w:top="1020" w:right="1240" w:bottom="280" w:left="1160" w:header="784" w:footer="0" w:gutter="0"/>
          <w:cols w:space="720"/>
        </w:sectPr>
      </w:pPr>
    </w:p>
    <w:p w:rsidR="00352ABB" w:rsidRDefault="00352ABB">
      <w:pPr>
        <w:pStyle w:val="BodyText"/>
        <w:rPr>
          <w:sz w:val="20"/>
        </w:rPr>
      </w:pPr>
    </w:p>
    <w:p w:rsidR="00352ABB" w:rsidRDefault="0079452B">
      <w:pPr>
        <w:spacing w:before="228"/>
        <w:ind w:left="143"/>
        <w:jc w:val="both"/>
        <w:rPr>
          <w:rFonts w:ascii="Trebuchet MS"/>
          <w:sz w:val="28"/>
        </w:rPr>
      </w:pPr>
      <w:bookmarkStart w:id="29" w:name="The_Microsoft_Excel_Import_synchronizer"/>
      <w:bookmarkStart w:id="30" w:name="_bookmark15"/>
      <w:bookmarkEnd w:id="29"/>
      <w:bookmarkEnd w:id="30"/>
      <w:r>
        <w:rPr>
          <w:rFonts w:ascii="Trebuchet MS"/>
          <w:sz w:val="28"/>
        </w:rPr>
        <w:t xml:space="preserve">The </w:t>
      </w:r>
      <w:r>
        <w:rPr>
          <w:rFonts w:ascii="Trebuchet MS"/>
          <w:b/>
          <w:sz w:val="28"/>
        </w:rPr>
        <w:t xml:space="preserve">Microsoft Excel Import </w:t>
      </w:r>
      <w:r>
        <w:rPr>
          <w:rFonts w:ascii="Trebuchet MS"/>
          <w:sz w:val="28"/>
        </w:rPr>
        <w:t>synchronizer</w:t>
      </w:r>
    </w:p>
    <w:p w:rsidR="00352ABB" w:rsidRDefault="0079452B">
      <w:pPr>
        <w:pStyle w:val="BodyText"/>
        <w:spacing w:before="3"/>
        <w:rPr>
          <w:rFonts w:ascii="Trebuchet MS"/>
          <w:sz w:val="12"/>
        </w:rPr>
      </w:pPr>
      <w:r>
        <w:pict>
          <v:line id="_x0000_s2068" style="position:absolute;z-index:251669504;mso-wrap-distance-left:0;mso-wrap-distance-right:0;mso-position-horizontal-relative:page" from="63.7pt,9.35pt" to="503.15pt,9.35pt" strokecolor="#00427d" strokeweight=".48pt">
            <w10:wrap type="topAndBottom" anchorx="page"/>
          </v:line>
        </w:pict>
      </w:r>
    </w:p>
    <w:p w:rsidR="00352ABB" w:rsidRDefault="0079452B">
      <w:pPr>
        <w:spacing w:after="19" w:line="278" w:lineRule="auto"/>
        <w:ind w:left="851" w:right="890" w:hanging="708"/>
      </w:pPr>
      <w:r>
        <w:rPr>
          <w:b/>
        </w:rPr>
        <w:t xml:space="preserve">Note: </w:t>
      </w:r>
      <w:r>
        <w:t xml:space="preserve">This is a summary of the epoch functionality available. The </w:t>
      </w:r>
      <w:r>
        <w:rPr>
          <w:b/>
          <w:i/>
        </w:rPr>
        <w:t xml:space="preserve">Microsoft Excel Import synchronizer </w:t>
      </w:r>
      <w:r>
        <w:t>guide (PDF) includes full details.</w:t>
      </w:r>
    </w:p>
    <w:p w:rsidR="00352ABB" w:rsidRDefault="0079452B">
      <w:pPr>
        <w:pStyle w:val="BodyText"/>
        <w:spacing w:line="20" w:lineRule="exact"/>
        <w:ind w:left="109"/>
        <w:rPr>
          <w:sz w:val="2"/>
        </w:rPr>
      </w:pPr>
      <w:r>
        <w:rPr>
          <w:sz w:val="2"/>
        </w:rPr>
      </w:r>
      <w:r>
        <w:rPr>
          <w:sz w:val="2"/>
        </w:rPr>
        <w:pict>
          <v:group id="_x0000_s2066" style="width:439.95pt;height:.5pt;mso-position-horizontal-relative:char;mso-position-vertical-relative:line" coordsize="8799,10">
            <v:line id="_x0000_s2067" style="position:absolute" from="5,5" to="8794,5" strokecolor="#00427d" strokeweight=".48pt"/>
            <w10:anchorlock/>
          </v:group>
        </w:pict>
      </w:r>
    </w:p>
    <w:p w:rsidR="00352ABB" w:rsidRDefault="0079452B">
      <w:pPr>
        <w:spacing w:before="105" w:line="276" w:lineRule="auto"/>
        <w:ind w:left="143" w:right="718"/>
        <w:jc w:val="both"/>
      </w:pPr>
      <w:r>
        <w:t xml:space="preserve">The </w:t>
      </w:r>
      <w:r>
        <w:rPr>
          <w:b/>
        </w:rPr>
        <w:t xml:space="preserve">Excel Import </w:t>
      </w:r>
      <w:r>
        <w:t xml:space="preserve">synchronizer includes two layouts specifically designed to apply epoch aware measures to elements. These are the </w:t>
      </w:r>
      <w:r>
        <w:rPr>
          <w:b/>
        </w:rPr>
        <w:t xml:space="preserve">Epoch Grid </w:t>
      </w:r>
      <w:r>
        <w:t xml:space="preserve">and </w:t>
      </w:r>
      <w:r>
        <w:rPr>
          <w:b/>
        </w:rPr>
        <w:t xml:space="preserve">MooD Measure Instances </w:t>
      </w:r>
      <w:r>
        <w:t xml:space="preserve">layouts. They are designed to be used with the </w:t>
      </w:r>
      <w:r>
        <w:rPr>
          <w:b/>
        </w:rPr>
        <w:t xml:space="preserve">Measure Instances </w:t>
      </w:r>
      <w:r>
        <w:t>target.</w:t>
      </w:r>
    </w:p>
    <w:p w:rsidR="00352ABB" w:rsidRDefault="0079452B">
      <w:pPr>
        <w:pStyle w:val="BodyText"/>
        <w:spacing w:before="60"/>
        <w:ind w:left="143"/>
        <w:jc w:val="both"/>
      </w:pPr>
      <w:r>
        <w:rPr>
          <w:noProof/>
        </w:rPr>
        <w:drawing>
          <wp:anchor distT="0" distB="0" distL="0" distR="0" simplePos="0" relativeHeight="251633664" behindDoc="0" locked="0" layoutInCell="1" allowOverlap="1">
            <wp:simplePos x="0" y="0"/>
            <wp:positionH relativeFrom="page">
              <wp:posOffset>828039</wp:posOffset>
            </wp:positionH>
            <wp:positionV relativeFrom="paragraph">
              <wp:posOffset>264080</wp:posOffset>
            </wp:positionV>
            <wp:extent cx="5233542" cy="1834896"/>
            <wp:effectExtent l="0" t="0" r="0" b="0"/>
            <wp:wrapTopAndBottom/>
            <wp:docPr id="29" name="image15.png" descr="EpochGrid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5233542" cy="1834896"/>
                    </a:xfrm>
                    <a:prstGeom prst="rect">
                      <a:avLst/>
                    </a:prstGeom>
                  </pic:spPr>
                </pic:pic>
              </a:graphicData>
            </a:graphic>
          </wp:anchor>
        </w:drawing>
      </w:r>
      <w:r>
        <w:t xml:space="preserve">The </w:t>
      </w:r>
      <w:r>
        <w:rPr>
          <w:b/>
        </w:rPr>
        <w:t xml:space="preserve">Epoch Grid </w:t>
      </w:r>
      <w:r>
        <w:t>layout is suitable for spreadsheets like this:</w:t>
      </w:r>
    </w:p>
    <w:p w:rsidR="00352ABB" w:rsidRDefault="0079452B">
      <w:pPr>
        <w:pStyle w:val="BodyText"/>
        <w:spacing w:before="71" w:after="99"/>
        <w:ind w:left="143"/>
        <w:jc w:val="both"/>
      </w:pPr>
      <w:r>
        <w:t>To give mappings like this:</w:t>
      </w:r>
    </w:p>
    <w:p w:rsidR="00352ABB" w:rsidRDefault="0079452B">
      <w:pPr>
        <w:pStyle w:val="BodyText"/>
        <w:ind w:left="174"/>
        <w:rPr>
          <w:sz w:val="20"/>
        </w:rPr>
      </w:pPr>
      <w:r>
        <w:rPr>
          <w:noProof/>
          <w:sz w:val="20"/>
        </w:rPr>
        <w:drawing>
          <wp:inline distT="0" distB="0" distL="0" distR="0">
            <wp:extent cx="4259579" cy="2269045"/>
            <wp:effectExtent l="0" t="0" r="0" b="0"/>
            <wp:docPr id="31" name="image16.png" descr="EpochGridMapping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4" cstate="print"/>
                    <a:stretch>
                      <a:fillRect/>
                    </a:stretch>
                  </pic:blipFill>
                  <pic:spPr>
                    <a:xfrm>
                      <a:off x="0" y="0"/>
                      <a:ext cx="4259579" cy="2269045"/>
                    </a:xfrm>
                    <a:prstGeom prst="rect">
                      <a:avLst/>
                    </a:prstGeom>
                  </pic:spPr>
                </pic:pic>
              </a:graphicData>
            </a:graphic>
          </wp:inline>
        </w:drawing>
      </w:r>
    </w:p>
    <w:p w:rsidR="00352ABB" w:rsidRDefault="0079452B">
      <w:pPr>
        <w:spacing w:before="113"/>
        <w:ind w:left="142"/>
        <w:jc w:val="both"/>
      </w:pPr>
      <w:r>
        <w:rPr>
          <w:noProof/>
        </w:rPr>
        <w:drawing>
          <wp:anchor distT="0" distB="0" distL="0" distR="0" simplePos="0" relativeHeight="251634688" behindDoc="0" locked="0" layoutInCell="1" allowOverlap="1">
            <wp:simplePos x="0" y="0"/>
            <wp:positionH relativeFrom="page">
              <wp:posOffset>828038</wp:posOffset>
            </wp:positionH>
            <wp:positionV relativeFrom="paragraph">
              <wp:posOffset>296846</wp:posOffset>
            </wp:positionV>
            <wp:extent cx="3279458" cy="2430779"/>
            <wp:effectExtent l="0" t="0" r="0" b="0"/>
            <wp:wrapTopAndBottom/>
            <wp:docPr id="33" name="image17.png" descr="MI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5" cstate="print"/>
                    <a:stretch>
                      <a:fillRect/>
                    </a:stretch>
                  </pic:blipFill>
                  <pic:spPr>
                    <a:xfrm>
                      <a:off x="0" y="0"/>
                      <a:ext cx="3279458" cy="2430779"/>
                    </a:xfrm>
                    <a:prstGeom prst="rect">
                      <a:avLst/>
                    </a:prstGeom>
                  </pic:spPr>
                </pic:pic>
              </a:graphicData>
            </a:graphic>
          </wp:anchor>
        </w:drawing>
      </w:r>
      <w:r>
        <w:t xml:space="preserve">The </w:t>
      </w:r>
      <w:r>
        <w:rPr>
          <w:b/>
        </w:rPr>
        <w:t xml:space="preserve">MooD Measure Instances </w:t>
      </w:r>
      <w:r>
        <w:t>layout is suitable for spreadsheets like this:</w:t>
      </w:r>
    </w:p>
    <w:p w:rsidR="00352ABB" w:rsidRDefault="00352ABB">
      <w:pPr>
        <w:pStyle w:val="BodyText"/>
        <w:rPr>
          <w:sz w:val="24"/>
        </w:rPr>
      </w:pPr>
    </w:p>
    <w:p w:rsidR="00352ABB" w:rsidRDefault="00352ABB">
      <w:pPr>
        <w:pStyle w:val="BodyText"/>
        <w:rPr>
          <w:sz w:val="19"/>
        </w:rPr>
      </w:pPr>
    </w:p>
    <w:p w:rsidR="00352ABB" w:rsidRDefault="0079452B">
      <w:pPr>
        <w:pStyle w:val="BodyText"/>
        <w:ind w:right="103"/>
        <w:jc w:val="right"/>
      </w:pPr>
      <w:r>
        <w:t>17</w:t>
      </w:r>
    </w:p>
    <w:p w:rsidR="00352ABB" w:rsidRDefault="00352ABB">
      <w:pPr>
        <w:jc w:val="right"/>
        <w:sectPr w:rsidR="00352ABB">
          <w:pgSz w:w="11910" w:h="16840"/>
          <w:pgMar w:top="1020" w:right="1200" w:bottom="280" w:left="1160" w:header="784" w:footer="0" w:gutter="0"/>
          <w:cols w:space="720"/>
        </w:sectPr>
      </w:pPr>
    </w:p>
    <w:p w:rsidR="00352ABB" w:rsidRDefault="00352ABB">
      <w:pPr>
        <w:pStyle w:val="BodyText"/>
        <w:rPr>
          <w:sz w:val="20"/>
        </w:rPr>
      </w:pPr>
    </w:p>
    <w:p w:rsidR="00352ABB" w:rsidRDefault="00352ABB">
      <w:pPr>
        <w:pStyle w:val="BodyText"/>
        <w:spacing w:before="9"/>
        <w:rPr>
          <w:sz w:val="20"/>
        </w:rPr>
      </w:pPr>
    </w:p>
    <w:p w:rsidR="00352ABB" w:rsidRDefault="0079452B">
      <w:pPr>
        <w:pStyle w:val="BodyText"/>
        <w:ind w:left="103"/>
      </w:pPr>
      <w:r>
        <w:rPr>
          <w:noProof/>
        </w:rPr>
        <w:drawing>
          <wp:anchor distT="0" distB="0" distL="0" distR="0" simplePos="0" relativeHeight="251635712" behindDoc="0" locked="0" layoutInCell="1" allowOverlap="1">
            <wp:simplePos x="0" y="0"/>
            <wp:positionH relativeFrom="page">
              <wp:posOffset>847088</wp:posOffset>
            </wp:positionH>
            <wp:positionV relativeFrom="paragraph">
              <wp:posOffset>224535</wp:posOffset>
            </wp:positionV>
            <wp:extent cx="3677601" cy="2057971"/>
            <wp:effectExtent l="0" t="0" r="0" b="0"/>
            <wp:wrapTopAndBottom/>
            <wp:docPr id="35" name="image18.png" descr="MILayoutTargetMa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6" cstate="print"/>
                    <a:stretch>
                      <a:fillRect/>
                    </a:stretch>
                  </pic:blipFill>
                  <pic:spPr>
                    <a:xfrm>
                      <a:off x="0" y="0"/>
                      <a:ext cx="3677601" cy="2057971"/>
                    </a:xfrm>
                    <a:prstGeom prst="rect">
                      <a:avLst/>
                    </a:prstGeom>
                  </pic:spPr>
                </pic:pic>
              </a:graphicData>
            </a:graphic>
          </wp:anchor>
        </w:drawing>
      </w:r>
      <w:r>
        <w:t>To give mappings like this:</w:t>
      </w:r>
    </w:p>
    <w:p w:rsidR="00352ABB" w:rsidRDefault="0079452B">
      <w:pPr>
        <w:spacing w:before="51" w:after="102"/>
        <w:ind w:left="103"/>
      </w:pPr>
      <w:r>
        <w:t xml:space="preserve">Both mappings use the </w:t>
      </w:r>
      <w:r>
        <w:rPr>
          <w:b/>
        </w:rPr>
        <w:t xml:space="preserve">Measure Instances </w:t>
      </w:r>
      <w:r>
        <w:t>target.</w:t>
      </w:r>
    </w:p>
    <w:p w:rsidR="00352ABB" w:rsidRDefault="0079452B">
      <w:pPr>
        <w:pStyle w:val="BodyText"/>
        <w:ind w:left="134"/>
        <w:rPr>
          <w:sz w:val="20"/>
        </w:rPr>
      </w:pPr>
      <w:r>
        <w:rPr>
          <w:noProof/>
          <w:sz w:val="20"/>
        </w:rPr>
        <w:drawing>
          <wp:inline distT="0" distB="0" distL="0" distR="0">
            <wp:extent cx="752474" cy="666750"/>
            <wp:effectExtent l="0" t="0" r="0" b="0"/>
            <wp:docPr id="37" name="image19.jpeg" descr="MeasureInstanc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752474" cy="666750"/>
                    </a:xfrm>
                    <a:prstGeom prst="rect">
                      <a:avLst/>
                    </a:prstGeom>
                  </pic:spPr>
                </pic:pic>
              </a:graphicData>
            </a:graphic>
          </wp:inline>
        </w:drawing>
      </w:r>
    </w:p>
    <w:p w:rsidR="00352ABB" w:rsidRDefault="0079452B">
      <w:pPr>
        <w:pStyle w:val="BodyText"/>
        <w:spacing w:before="94" w:line="276" w:lineRule="auto"/>
        <w:ind w:left="103" w:right="94"/>
      </w:pPr>
      <w:r>
        <w:rPr>
          <w:noProof/>
        </w:rPr>
        <w:drawing>
          <wp:anchor distT="0" distB="0" distL="0" distR="0" simplePos="0" relativeHeight="251636736" behindDoc="0" locked="0" layoutInCell="1" allowOverlap="1">
            <wp:simplePos x="0" y="0"/>
            <wp:positionH relativeFrom="page">
              <wp:posOffset>847088</wp:posOffset>
            </wp:positionH>
            <wp:positionV relativeFrom="paragraph">
              <wp:posOffset>838734</wp:posOffset>
            </wp:positionV>
            <wp:extent cx="3881627" cy="2043684"/>
            <wp:effectExtent l="0" t="0" r="0" b="0"/>
            <wp:wrapTopAndBottom/>
            <wp:docPr id="39" name="image20.png" descr="MIWizardEpochS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8" cstate="print"/>
                    <a:stretch>
                      <a:fillRect/>
                    </a:stretch>
                  </pic:blipFill>
                  <pic:spPr>
                    <a:xfrm>
                      <a:off x="0" y="0"/>
                      <a:ext cx="3881627" cy="2043684"/>
                    </a:xfrm>
                    <a:prstGeom prst="rect">
                      <a:avLst/>
                    </a:prstGeom>
                  </pic:spPr>
                </pic:pic>
              </a:graphicData>
            </a:graphic>
          </wp:anchor>
        </w:drawing>
      </w:r>
      <w:r>
        <w:t xml:space="preserve">This target has its own wizard that gives you the target record description. The first stage lets you select the elements to target, the second stage lets </w:t>
      </w:r>
      <w:r>
        <w:t>you select the measure, and, provided this measure is epoch aware, the final stage lets you select the epochs. Here is an image of this final stage.</w:t>
      </w:r>
    </w:p>
    <w:p w:rsidR="00352ABB" w:rsidRDefault="0079452B">
      <w:pPr>
        <w:spacing w:before="52"/>
        <w:ind w:left="103"/>
      </w:pPr>
      <w:r>
        <w:t xml:space="preserve">As shown in the following image, as well as the </w:t>
      </w:r>
      <w:r>
        <w:rPr>
          <w:b/>
        </w:rPr>
        <w:t xml:space="preserve">Measure Instances </w:t>
      </w:r>
      <w:r>
        <w:t>target, there are also</w:t>
      </w:r>
    </w:p>
    <w:p w:rsidR="00352ABB" w:rsidRDefault="0079452B">
      <w:pPr>
        <w:spacing w:before="37"/>
        <w:ind w:left="103"/>
      </w:pPr>
      <w:r>
        <w:rPr>
          <w:noProof/>
        </w:rPr>
        <w:drawing>
          <wp:anchor distT="0" distB="0" distL="0" distR="0" simplePos="0" relativeHeight="251637760" behindDoc="0" locked="0" layoutInCell="1" allowOverlap="1">
            <wp:simplePos x="0" y="0"/>
            <wp:positionH relativeFrom="page">
              <wp:posOffset>847088</wp:posOffset>
            </wp:positionH>
            <wp:positionV relativeFrom="paragraph">
              <wp:posOffset>249209</wp:posOffset>
            </wp:positionV>
            <wp:extent cx="4832602" cy="1424177"/>
            <wp:effectExtent l="0" t="0" r="0" b="0"/>
            <wp:wrapTopAndBottom/>
            <wp:docPr id="41" name="image21.png" descr="Target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9" cstate="print"/>
                    <a:stretch>
                      <a:fillRect/>
                    </a:stretch>
                  </pic:blipFill>
                  <pic:spPr>
                    <a:xfrm>
                      <a:off x="0" y="0"/>
                      <a:ext cx="4832602" cy="1424177"/>
                    </a:xfrm>
                    <a:prstGeom prst="rect">
                      <a:avLst/>
                    </a:prstGeom>
                  </pic:spPr>
                </pic:pic>
              </a:graphicData>
            </a:graphic>
          </wp:anchor>
        </w:drawing>
      </w:r>
      <w:r>
        <w:rPr>
          <w:b/>
        </w:rPr>
        <w:t xml:space="preserve">Month Epochs </w:t>
      </w:r>
      <w:r>
        <w:t xml:space="preserve">and </w:t>
      </w:r>
      <w:r>
        <w:rPr>
          <w:b/>
        </w:rPr>
        <w:t xml:space="preserve">Year Epochs </w:t>
      </w:r>
      <w:r>
        <w:t xml:space="preserve">targets available in </w:t>
      </w:r>
      <w:r>
        <w:rPr>
          <w:b/>
        </w:rPr>
        <w:t xml:space="preserve">Add </w:t>
      </w:r>
      <w:r>
        <w:t xml:space="preserve">tab’s </w:t>
      </w:r>
      <w:r>
        <w:rPr>
          <w:b/>
        </w:rPr>
        <w:t xml:space="preserve">Target </w:t>
      </w:r>
      <w:r>
        <w:t>side.</w:t>
      </w:r>
    </w:p>
    <w:p w:rsidR="00352ABB" w:rsidRDefault="0079452B">
      <w:pPr>
        <w:spacing w:before="70" w:line="276" w:lineRule="auto"/>
        <w:ind w:left="103" w:right="425"/>
      </w:pPr>
      <w:r>
        <w:t xml:space="preserve">See the </w:t>
      </w:r>
      <w:r>
        <w:rPr>
          <w:b/>
          <w:i/>
        </w:rPr>
        <w:t xml:space="preserve">Microsoft Excel Import synchronizer </w:t>
      </w:r>
      <w:r>
        <w:t xml:space="preserve">guide (PDF) for full details on using these layouts and the </w:t>
      </w:r>
      <w:r>
        <w:rPr>
          <w:b/>
        </w:rPr>
        <w:t xml:space="preserve">Measure Instances </w:t>
      </w:r>
      <w:r>
        <w:t>target. It includes details on the wizard stages for both layouts.</w:t>
      </w:r>
    </w:p>
    <w:p w:rsidR="00352ABB" w:rsidRDefault="00352ABB">
      <w:pPr>
        <w:pStyle w:val="BodyText"/>
        <w:rPr>
          <w:sz w:val="20"/>
        </w:rPr>
      </w:pPr>
    </w:p>
    <w:p w:rsidR="00352ABB" w:rsidRDefault="00352ABB">
      <w:pPr>
        <w:pStyle w:val="BodyText"/>
        <w:rPr>
          <w:sz w:val="20"/>
        </w:rPr>
      </w:pPr>
    </w:p>
    <w:p w:rsidR="00352ABB" w:rsidRDefault="00352ABB">
      <w:pPr>
        <w:pStyle w:val="BodyText"/>
        <w:spacing w:before="4"/>
      </w:pPr>
    </w:p>
    <w:p w:rsidR="00352ABB" w:rsidRDefault="0079452B">
      <w:pPr>
        <w:pStyle w:val="BodyText"/>
        <w:spacing w:before="1"/>
        <w:ind w:left="103"/>
      </w:pPr>
      <w:r>
        <w:t>18</w:t>
      </w:r>
    </w:p>
    <w:p w:rsidR="00352ABB" w:rsidRDefault="00352ABB">
      <w:pPr>
        <w:sectPr w:rsidR="00352ABB">
          <w:pgSz w:w="11910" w:h="16840"/>
          <w:pgMar w:top="1020" w:right="1320" w:bottom="280" w:left="1200" w:header="784" w:footer="0" w:gutter="0"/>
          <w:cols w:space="720"/>
        </w:sectPr>
      </w:pPr>
    </w:p>
    <w:p w:rsidR="00352ABB" w:rsidRDefault="00352ABB">
      <w:pPr>
        <w:pStyle w:val="BodyText"/>
        <w:rPr>
          <w:sz w:val="20"/>
        </w:rPr>
      </w:pPr>
    </w:p>
    <w:p w:rsidR="00352ABB" w:rsidRDefault="0079452B">
      <w:pPr>
        <w:spacing w:before="228"/>
        <w:ind w:left="103"/>
        <w:rPr>
          <w:rFonts w:ascii="Trebuchet MS"/>
          <w:sz w:val="28"/>
        </w:rPr>
      </w:pPr>
      <w:bookmarkStart w:id="31" w:name="The_Create_Measures_synchronizer"/>
      <w:bookmarkStart w:id="32" w:name="_bookmark16"/>
      <w:bookmarkEnd w:id="31"/>
      <w:bookmarkEnd w:id="32"/>
      <w:r>
        <w:rPr>
          <w:rFonts w:ascii="Trebuchet MS"/>
          <w:sz w:val="28"/>
        </w:rPr>
        <w:t xml:space="preserve">The </w:t>
      </w:r>
      <w:r>
        <w:rPr>
          <w:rFonts w:ascii="Trebuchet MS"/>
          <w:b/>
          <w:sz w:val="28"/>
        </w:rPr>
        <w:t xml:space="preserve">Create Measures </w:t>
      </w:r>
      <w:r>
        <w:rPr>
          <w:rFonts w:ascii="Trebuchet MS"/>
          <w:sz w:val="28"/>
        </w:rPr>
        <w:t>synchronizer</w:t>
      </w:r>
    </w:p>
    <w:p w:rsidR="00352ABB" w:rsidRDefault="0079452B">
      <w:pPr>
        <w:pStyle w:val="BodyText"/>
        <w:spacing w:before="180"/>
        <w:ind w:left="103"/>
      </w:pPr>
      <w:r>
        <w:t>This synchronizer was introduced in MooD 15 Build 57.</w:t>
      </w:r>
    </w:p>
    <w:p w:rsidR="00352ABB" w:rsidRDefault="0079452B">
      <w:pPr>
        <w:pStyle w:val="BodyText"/>
        <w:spacing w:before="95" w:line="278" w:lineRule="auto"/>
        <w:ind w:left="103" w:right="190"/>
      </w:pPr>
      <w:r>
        <w:t xml:space="preserve">The repository synchronizer </w:t>
      </w:r>
      <w:r>
        <w:rPr>
          <w:b/>
        </w:rPr>
        <w:t xml:space="preserve">Create Measures </w:t>
      </w:r>
      <w:r>
        <w:t>creates measure instances on elements. It creates and applies measure instances with any default settings</w:t>
      </w:r>
      <w:r>
        <w:t>. You cannot use it to populate or update measure instances with specific, individual values.</w:t>
      </w:r>
    </w:p>
    <w:p w:rsidR="00352ABB" w:rsidRDefault="0079452B">
      <w:pPr>
        <w:pStyle w:val="BodyText"/>
        <w:spacing w:before="55" w:line="278" w:lineRule="auto"/>
        <w:ind w:left="103" w:right="436" w:hanging="1"/>
      </w:pPr>
      <w:r>
        <w:rPr>
          <w:noProof/>
        </w:rPr>
        <w:drawing>
          <wp:anchor distT="0" distB="0" distL="0" distR="0" simplePos="0" relativeHeight="251638784" behindDoc="0" locked="0" layoutInCell="1" allowOverlap="1">
            <wp:simplePos x="0" y="0"/>
            <wp:positionH relativeFrom="page">
              <wp:posOffset>847102</wp:posOffset>
            </wp:positionH>
            <wp:positionV relativeFrom="paragraph">
              <wp:posOffset>445263</wp:posOffset>
            </wp:positionV>
            <wp:extent cx="4315664" cy="4848225"/>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0" cstate="print"/>
                    <a:stretch>
                      <a:fillRect/>
                    </a:stretch>
                  </pic:blipFill>
                  <pic:spPr>
                    <a:xfrm>
                      <a:off x="0" y="0"/>
                      <a:ext cx="4315664" cy="4848225"/>
                    </a:xfrm>
                    <a:prstGeom prst="rect">
                      <a:avLst/>
                    </a:prstGeom>
                  </pic:spPr>
                </pic:pic>
              </a:graphicData>
            </a:graphic>
          </wp:anchor>
        </w:drawing>
      </w:r>
      <w:r>
        <w:t xml:space="preserve">When you create a </w:t>
      </w:r>
      <w:r>
        <w:rPr>
          <w:b/>
        </w:rPr>
        <w:t xml:space="preserve">Create Measures </w:t>
      </w:r>
      <w:r>
        <w:t>synchronizer, you get a dialog box like the one shown next (completed with queries where allowed).</w:t>
      </w:r>
    </w:p>
    <w:p w:rsidR="00352ABB" w:rsidRDefault="0079452B">
      <w:pPr>
        <w:pStyle w:val="BodyText"/>
        <w:spacing w:before="32"/>
        <w:ind w:left="103"/>
      </w:pPr>
      <w:r>
        <w:t>Key points:</w:t>
      </w:r>
    </w:p>
    <w:p w:rsidR="00352ABB" w:rsidRDefault="0079452B">
      <w:pPr>
        <w:pStyle w:val="ListParagraph"/>
        <w:numPr>
          <w:ilvl w:val="1"/>
          <w:numId w:val="3"/>
        </w:numPr>
        <w:tabs>
          <w:tab w:val="left" w:pos="812"/>
        </w:tabs>
        <w:spacing w:before="94"/>
        <w:ind w:left="811" w:hanging="254"/>
      </w:pPr>
      <w:r>
        <w:t xml:space="preserve">The </w:t>
      </w:r>
      <w:r>
        <w:rPr>
          <w:b/>
        </w:rPr>
        <w:t>Elements</w:t>
      </w:r>
      <w:r>
        <w:t xml:space="preserve">, </w:t>
      </w:r>
      <w:r>
        <w:rPr>
          <w:b/>
        </w:rPr>
        <w:t>Me</w:t>
      </w:r>
      <w:r>
        <w:rPr>
          <w:b/>
        </w:rPr>
        <w:t xml:space="preserve">asures </w:t>
      </w:r>
      <w:r>
        <w:t xml:space="preserve">and </w:t>
      </w:r>
      <w:r>
        <w:rPr>
          <w:b/>
        </w:rPr>
        <w:t xml:space="preserve">Epochs </w:t>
      </w:r>
      <w:r>
        <w:t>settings can come from</w:t>
      </w:r>
      <w:r>
        <w:rPr>
          <w:spacing w:val="-25"/>
        </w:rPr>
        <w:t xml:space="preserve"> </w:t>
      </w:r>
      <w:r>
        <w:t>queries.</w:t>
      </w:r>
    </w:p>
    <w:p w:rsidR="00352ABB" w:rsidRDefault="0079452B">
      <w:pPr>
        <w:pStyle w:val="ListParagraph"/>
        <w:numPr>
          <w:ilvl w:val="1"/>
          <w:numId w:val="3"/>
        </w:numPr>
        <w:tabs>
          <w:tab w:val="left" w:pos="812"/>
        </w:tabs>
        <w:spacing w:before="94" w:line="276" w:lineRule="auto"/>
        <w:ind w:left="811" w:right="203" w:hanging="254"/>
      </w:pPr>
      <w:r>
        <w:t xml:space="preserve">The </w:t>
      </w:r>
      <w:r>
        <w:rPr>
          <w:b/>
        </w:rPr>
        <w:t xml:space="preserve">Epochs </w:t>
      </w:r>
      <w:r>
        <w:t xml:space="preserve">setting is only available when the </w:t>
      </w:r>
      <w:r>
        <w:rPr>
          <w:b/>
        </w:rPr>
        <w:t xml:space="preserve">Measures </w:t>
      </w:r>
      <w:r>
        <w:t>setting includes epoch aware measures. The synchronizer can handle both types of measure at the same time without</w:t>
      </w:r>
      <w:r>
        <w:rPr>
          <w:spacing w:val="-6"/>
        </w:rPr>
        <w:t xml:space="preserve"> </w:t>
      </w:r>
      <w:r>
        <w:t>issue.</w:t>
      </w:r>
    </w:p>
    <w:p w:rsidR="00352ABB" w:rsidRDefault="0079452B">
      <w:pPr>
        <w:pStyle w:val="ListParagraph"/>
        <w:numPr>
          <w:ilvl w:val="1"/>
          <w:numId w:val="3"/>
        </w:numPr>
        <w:tabs>
          <w:tab w:val="left" w:pos="812"/>
        </w:tabs>
        <w:spacing w:before="57" w:line="273" w:lineRule="auto"/>
        <w:ind w:left="811" w:right="597" w:hanging="254"/>
        <w:jc w:val="both"/>
      </w:pPr>
      <w:r>
        <w:t xml:space="preserve">The </w:t>
      </w:r>
      <w:r>
        <w:rPr>
          <w:b/>
        </w:rPr>
        <w:t xml:space="preserve">Apply the measures instances to future descendants </w:t>
      </w:r>
      <w:r>
        <w:t xml:space="preserve">check box applies to future descendants only. If you want to apply the measure instance to existing child elements, ensure that the </w:t>
      </w:r>
      <w:r>
        <w:rPr>
          <w:b/>
        </w:rPr>
        <w:t xml:space="preserve">Elements </w:t>
      </w:r>
      <w:r>
        <w:t>setting is a query that finds all those</w:t>
      </w:r>
      <w:r>
        <w:rPr>
          <w:spacing w:val="-36"/>
        </w:rPr>
        <w:t xml:space="preserve"> </w:t>
      </w:r>
      <w:r>
        <w:t>elements.</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4"/>
        <w:rPr>
          <w:sz w:val="20"/>
        </w:rPr>
      </w:pPr>
    </w:p>
    <w:p w:rsidR="00352ABB" w:rsidRDefault="0079452B">
      <w:pPr>
        <w:pStyle w:val="BodyText"/>
        <w:ind w:right="103"/>
        <w:jc w:val="right"/>
      </w:pPr>
      <w:r>
        <w:t>19</w:t>
      </w:r>
    </w:p>
    <w:p w:rsidR="00352ABB" w:rsidRDefault="00352ABB">
      <w:pPr>
        <w:jc w:val="right"/>
        <w:sectPr w:rsidR="00352ABB">
          <w:pgSz w:w="11910" w:h="16840"/>
          <w:pgMar w:top="1020" w:right="1200" w:bottom="280" w:left="1200" w:header="784" w:footer="0" w:gutter="0"/>
          <w:cols w:space="720"/>
        </w:sectPr>
      </w:pPr>
    </w:p>
    <w:p w:rsidR="00352ABB" w:rsidRDefault="00352ABB">
      <w:pPr>
        <w:pStyle w:val="BodyText"/>
        <w:rPr>
          <w:sz w:val="20"/>
        </w:rPr>
      </w:pPr>
    </w:p>
    <w:p w:rsidR="00352ABB" w:rsidRDefault="0079452B">
      <w:pPr>
        <w:spacing w:before="228"/>
        <w:ind w:left="103"/>
        <w:rPr>
          <w:rFonts w:ascii="Trebuchet MS"/>
          <w:sz w:val="28"/>
        </w:rPr>
      </w:pPr>
      <w:bookmarkStart w:id="33" w:name="The_Copy_Measures_for_Epochs_synchronize"/>
      <w:bookmarkStart w:id="34" w:name="_bookmark17"/>
      <w:bookmarkEnd w:id="33"/>
      <w:bookmarkEnd w:id="34"/>
      <w:r>
        <w:rPr>
          <w:rFonts w:ascii="Trebuchet MS"/>
          <w:sz w:val="28"/>
        </w:rPr>
        <w:t xml:space="preserve">The </w:t>
      </w:r>
      <w:r>
        <w:rPr>
          <w:rFonts w:ascii="Trebuchet MS"/>
          <w:b/>
          <w:sz w:val="28"/>
        </w:rPr>
        <w:t xml:space="preserve">Copy Measures for Epochs </w:t>
      </w:r>
      <w:r>
        <w:rPr>
          <w:rFonts w:ascii="Trebuchet MS"/>
          <w:sz w:val="28"/>
        </w:rPr>
        <w:t>synchronizer</w:t>
      </w:r>
    </w:p>
    <w:p w:rsidR="00352ABB" w:rsidRDefault="0079452B">
      <w:pPr>
        <w:pStyle w:val="BodyText"/>
        <w:spacing w:before="177" w:line="278" w:lineRule="auto"/>
        <w:ind w:left="103" w:right="221"/>
      </w:pPr>
      <w:r>
        <w:t xml:space="preserve">In MooD 15 Build 56 and earlier, this synchronizer was called </w:t>
      </w:r>
      <w:r>
        <w:rPr>
          <w:b/>
        </w:rPr>
        <w:t>Create Epoch Measures</w:t>
      </w:r>
      <w:r>
        <w:t>. Only the name changed in Build 57.</w:t>
      </w:r>
    </w:p>
    <w:p w:rsidR="00352ABB" w:rsidRDefault="0079452B">
      <w:pPr>
        <w:pStyle w:val="BodyText"/>
        <w:spacing w:before="55" w:line="280" w:lineRule="auto"/>
        <w:ind w:left="103" w:right="232" w:hanging="1"/>
      </w:pPr>
      <w:r>
        <w:t xml:space="preserve">The repository synchronizer </w:t>
      </w:r>
      <w:r>
        <w:rPr>
          <w:b/>
        </w:rPr>
        <w:t xml:space="preserve">Copy Measures for Epochs </w:t>
      </w:r>
      <w:r>
        <w:t>copies the existing m</w:t>
      </w:r>
      <w:r>
        <w:t>easures from one epoch to another epoch, thereby creating the same measure instances in another epoch.</w:t>
      </w:r>
    </w:p>
    <w:p w:rsidR="00352ABB" w:rsidRDefault="0079452B">
      <w:pPr>
        <w:spacing w:before="53" w:line="278" w:lineRule="auto"/>
        <w:ind w:left="103" w:right="405"/>
      </w:pPr>
      <w:r>
        <w:rPr>
          <w:noProof/>
        </w:rPr>
        <w:drawing>
          <wp:anchor distT="0" distB="0" distL="0" distR="0" simplePos="0" relativeHeight="251639808" behindDoc="0" locked="0" layoutInCell="1" allowOverlap="1">
            <wp:simplePos x="0" y="0"/>
            <wp:positionH relativeFrom="page">
              <wp:posOffset>847088</wp:posOffset>
            </wp:positionH>
            <wp:positionV relativeFrom="paragraph">
              <wp:posOffset>443975</wp:posOffset>
            </wp:positionV>
            <wp:extent cx="4253865" cy="4833270"/>
            <wp:effectExtent l="0" t="0" r="0" b="0"/>
            <wp:wrapTopAndBottom/>
            <wp:docPr id="45" name="image23.png" descr="CopyMeasuresForEpochsS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1" cstate="print"/>
                    <a:stretch>
                      <a:fillRect/>
                    </a:stretch>
                  </pic:blipFill>
                  <pic:spPr>
                    <a:xfrm>
                      <a:off x="0" y="0"/>
                      <a:ext cx="4253865" cy="4833270"/>
                    </a:xfrm>
                    <a:prstGeom prst="rect">
                      <a:avLst/>
                    </a:prstGeom>
                  </pic:spPr>
                </pic:pic>
              </a:graphicData>
            </a:graphic>
          </wp:anchor>
        </w:drawing>
      </w:r>
      <w:r>
        <w:t xml:space="preserve">When you create a </w:t>
      </w:r>
      <w:r>
        <w:rPr>
          <w:b/>
        </w:rPr>
        <w:t xml:space="preserve">Copy Measures for Epochs </w:t>
      </w:r>
      <w:r>
        <w:t>synchronizer, you get a dialog box like the one shown next.</w:t>
      </w:r>
    </w:p>
    <w:p w:rsidR="00352ABB" w:rsidRDefault="0079452B">
      <w:pPr>
        <w:pStyle w:val="BodyText"/>
        <w:spacing w:before="46"/>
        <w:ind w:left="103"/>
      </w:pPr>
      <w:r>
        <w:t>Key points:</w:t>
      </w:r>
    </w:p>
    <w:p w:rsidR="00352ABB" w:rsidRDefault="0079452B">
      <w:pPr>
        <w:pStyle w:val="ListParagraph"/>
        <w:numPr>
          <w:ilvl w:val="1"/>
          <w:numId w:val="3"/>
        </w:numPr>
        <w:tabs>
          <w:tab w:val="left" w:pos="812"/>
        </w:tabs>
        <w:spacing w:before="94"/>
        <w:ind w:left="811" w:hanging="254"/>
      </w:pPr>
      <w:r>
        <w:rPr>
          <w:b/>
        </w:rPr>
        <w:t xml:space="preserve">Source Epoch </w:t>
      </w:r>
      <w:r>
        <w:t xml:space="preserve">and </w:t>
      </w:r>
      <w:r>
        <w:rPr>
          <w:b/>
        </w:rPr>
        <w:t xml:space="preserve">Target Epoch </w:t>
      </w:r>
      <w:r>
        <w:t>allow you to use</w:t>
      </w:r>
      <w:r>
        <w:rPr>
          <w:spacing w:val="-25"/>
        </w:rPr>
        <w:t xml:space="preserve"> </w:t>
      </w:r>
      <w:r>
        <w:t>modifiers.</w:t>
      </w:r>
    </w:p>
    <w:p w:rsidR="00352ABB" w:rsidRDefault="0079452B">
      <w:pPr>
        <w:pStyle w:val="ListParagraph"/>
        <w:numPr>
          <w:ilvl w:val="1"/>
          <w:numId w:val="3"/>
        </w:numPr>
        <w:tabs>
          <w:tab w:val="left" w:pos="812"/>
        </w:tabs>
        <w:spacing w:line="273" w:lineRule="auto"/>
        <w:ind w:left="811" w:right="112" w:hanging="254"/>
      </w:pPr>
      <w:r>
        <w:t xml:space="preserve">Use the </w:t>
      </w:r>
      <w:r>
        <w:rPr>
          <w:b/>
        </w:rPr>
        <w:t xml:space="preserve">Filters </w:t>
      </w:r>
      <w:r>
        <w:t xml:space="preserve">group to restrict the scope of the copy to the elements and or measures returned by a query. For example, in the preceding image, the elements affected are returned by the </w:t>
      </w:r>
      <w:r>
        <w:rPr>
          <w:b/>
        </w:rPr>
        <w:t>Find Projects</w:t>
      </w:r>
      <w:r>
        <w:rPr>
          <w:b/>
          <w:spacing w:val="-16"/>
        </w:rPr>
        <w:t xml:space="preserve"> </w:t>
      </w:r>
      <w:r>
        <w:t>query.</w:t>
      </w:r>
    </w:p>
    <w:p w:rsidR="00352ABB" w:rsidRDefault="0079452B">
      <w:pPr>
        <w:pStyle w:val="ListParagraph"/>
        <w:numPr>
          <w:ilvl w:val="1"/>
          <w:numId w:val="3"/>
        </w:numPr>
        <w:tabs>
          <w:tab w:val="left" w:pos="813"/>
        </w:tabs>
        <w:spacing w:before="62" w:line="276" w:lineRule="auto"/>
        <w:ind w:left="812" w:right="171"/>
      </w:pPr>
      <w:r>
        <w:t xml:space="preserve">When selected, the </w:t>
      </w:r>
      <w:r>
        <w:rPr>
          <w:b/>
        </w:rPr>
        <w:t xml:space="preserve">Copy values from previous epoch </w:t>
      </w:r>
      <w:r>
        <w:t>check box ensures that measure instance field values from the source epoch are also copied to the target epoch. When this check box is cleared, only the measure is applied in the target epoch (thereby creating measure instan</w:t>
      </w:r>
      <w:r>
        <w:t>ces with default</w:t>
      </w:r>
      <w:r>
        <w:rPr>
          <w:spacing w:val="-28"/>
        </w:rPr>
        <w:t xml:space="preserve"> </w:t>
      </w:r>
      <w:r>
        <w:t>settings).</w:t>
      </w:r>
    </w:p>
    <w:p w:rsidR="00352ABB" w:rsidRDefault="0079452B">
      <w:pPr>
        <w:pStyle w:val="ListParagraph"/>
        <w:numPr>
          <w:ilvl w:val="2"/>
          <w:numId w:val="3"/>
        </w:numPr>
        <w:tabs>
          <w:tab w:val="left" w:pos="1543"/>
          <w:tab w:val="left" w:pos="1544"/>
        </w:tabs>
        <w:spacing w:before="79" w:line="220" w:lineRule="auto"/>
        <w:ind w:left="1543" w:right="139" w:hanging="360"/>
      </w:pPr>
      <w:r>
        <w:t xml:space="preserve">You can restrict the scope of this by adding specific fields to the </w:t>
      </w:r>
      <w:r>
        <w:rPr>
          <w:b/>
        </w:rPr>
        <w:t xml:space="preserve">Choose which field to copy </w:t>
      </w:r>
      <w:r>
        <w:t>list. Leaving this list empty will copy all field</w:t>
      </w:r>
      <w:r>
        <w:rPr>
          <w:spacing w:val="-34"/>
        </w:rPr>
        <w:t xml:space="preserve"> </w:t>
      </w:r>
      <w:r>
        <w:t>values.</w:t>
      </w:r>
    </w:p>
    <w:p w:rsidR="00352ABB" w:rsidRDefault="00352ABB">
      <w:pPr>
        <w:pStyle w:val="BodyText"/>
        <w:rPr>
          <w:sz w:val="20"/>
        </w:rPr>
      </w:pPr>
    </w:p>
    <w:p w:rsidR="00352ABB" w:rsidRDefault="00352ABB">
      <w:pPr>
        <w:pStyle w:val="BodyText"/>
        <w:rPr>
          <w:sz w:val="20"/>
        </w:rPr>
      </w:pPr>
    </w:p>
    <w:p w:rsidR="00352ABB" w:rsidRDefault="00352ABB">
      <w:pPr>
        <w:pStyle w:val="BodyText"/>
        <w:spacing w:before="3"/>
        <w:rPr>
          <w:sz w:val="18"/>
        </w:rPr>
      </w:pPr>
    </w:p>
    <w:p w:rsidR="00352ABB" w:rsidRDefault="0079452B">
      <w:pPr>
        <w:pStyle w:val="BodyText"/>
        <w:spacing w:before="94"/>
        <w:ind w:left="103"/>
      </w:pPr>
      <w:r>
        <w:t>20</w:t>
      </w:r>
    </w:p>
    <w:p w:rsidR="00352ABB" w:rsidRDefault="00352ABB">
      <w:pPr>
        <w:sectPr w:rsidR="00352ABB">
          <w:pgSz w:w="11910" w:h="16840"/>
          <w:pgMar w:top="1020" w:right="1280" w:bottom="280" w:left="1200" w:header="784" w:footer="0" w:gutter="0"/>
          <w:cols w:space="720"/>
        </w:sectPr>
      </w:pPr>
    </w:p>
    <w:p w:rsidR="00352ABB" w:rsidRDefault="00352ABB">
      <w:pPr>
        <w:pStyle w:val="BodyText"/>
        <w:rPr>
          <w:sz w:val="20"/>
        </w:rPr>
      </w:pPr>
    </w:p>
    <w:p w:rsidR="00352ABB" w:rsidRDefault="0079452B">
      <w:pPr>
        <w:pStyle w:val="Heading1"/>
        <w:ind w:left="223"/>
      </w:pPr>
      <w:r>
        <w:pict>
          <v:line id="_x0000_s2065" style="position:absolute;left:0;text-align:left;z-index:251670528;mso-wrap-distance-left:0;mso-wrap-distance-right:0;mso-position-horizontal-relative:page" from="63.7pt,37.5pt" to="531.5pt,37.5pt" strokecolor="#00427d" strokeweight=".72pt">
            <w10:wrap type="topAndBottom" anchorx="page"/>
          </v:line>
        </w:pict>
      </w:r>
      <w:bookmarkStart w:id="35" w:name="Epoch_functionality_in_MooD"/>
      <w:bookmarkStart w:id="36" w:name="_bookmark18"/>
      <w:bookmarkEnd w:id="35"/>
      <w:bookmarkEnd w:id="36"/>
      <w:r>
        <w:t>Epoch functionality in MooD</w:t>
      </w:r>
    </w:p>
    <w:p w:rsidR="00352ABB" w:rsidRDefault="0079452B">
      <w:pPr>
        <w:pStyle w:val="BodyText"/>
        <w:spacing w:before="88" w:line="276" w:lineRule="auto"/>
        <w:ind w:left="223" w:right="617"/>
      </w:pPr>
      <w:r>
        <w:t>MooD has many constructs to help you utilize epoch aware measures. This section looks at what epoch functionality is available in these areas:</w:t>
      </w:r>
    </w:p>
    <w:p w:rsidR="00352ABB" w:rsidRDefault="0079452B">
      <w:pPr>
        <w:pStyle w:val="ListParagraph"/>
        <w:numPr>
          <w:ilvl w:val="0"/>
          <w:numId w:val="1"/>
        </w:numPr>
        <w:tabs>
          <w:tab w:val="left" w:pos="932"/>
        </w:tabs>
        <w:spacing w:before="59"/>
      </w:pPr>
      <w:hyperlink w:anchor="_bookmark19" w:history="1">
        <w:r>
          <w:rPr>
            <w:color w:val="00427D"/>
          </w:rPr>
          <w:t>Queries</w:t>
        </w:r>
      </w:hyperlink>
    </w:p>
    <w:p w:rsidR="00352ABB" w:rsidRDefault="0079452B">
      <w:pPr>
        <w:pStyle w:val="ListParagraph"/>
        <w:numPr>
          <w:ilvl w:val="0"/>
          <w:numId w:val="1"/>
        </w:numPr>
        <w:tabs>
          <w:tab w:val="left" w:pos="932"/>
        </w:tabs>
        <w:spacing w:before="97"/>
      </w:pPr>
      <w:hyperlink w:anchor="_bookmark23" w:history="1">
        <w:r>
          <w:rPr>
            <w:color w:val="00427D"/>
          </w:rPr>
          <w:t xml:space="preserve">Aggregations </w:t>
        </w:r>
      </w:hyperlink>
      <w:r>
        <w:t>(page</w:t>
      </w:r>
      <w:r>
        <w:rPr>
          <w:spacing w:val="-10"/>
        </w:rPr>
        <w:t xml:space="preserve"> </w:t>
      </w:r>
      <w:hyperlink w:anchor="_bookmark23" w:history="1">
        <w:r>
          <w:t>23</w:t>
        </w:r>
      </w:hyperlink>
      <w:r>
        <w:t>)</w:t>
      </w:r>
    </w:p>
    <w:p w:rsidR="00352ABB" w:rsidRDefault="0079452B">
      <w:pPr>
        <w:pStyle w:val="ListParagraph"/>
        <w:numPr>
          <w:ilvl w:val="0"/>
          <w:numId w:val="1"/>
        </w:numPr>
        <w:tabs>
          <w:tab w:val="left" w:pos="932"/>
        </w:tabs>
        <w:ind w:hanging="254"/>
      </w:pPr>
      <w:hyperlink w:anchor="_bookmark28" w:history="1">
        <w:r>
          <w:rPr>
            <w:color w:val="00427D"/>
          </w:rPr>
          <w:t xml:space="preserve">Charts, Info panels and matrices (excluding Aggregation) </w:t>
        </w:r>
      </w:hyperlink>
      <w:r>
        <w:t>(page</w:t>
      </w:r>
      <w:r>
        <w:rPr>
          <w:spacing w:val="-30"/>
        </w:rPr>
        <w:t xml:space="preserve"> </w:t>
      </w:r>
      <w:hyperlink w:anchor="_bookmark28" w:history="1">
        <w:r>
          <w:t>28</w:t>
        </w:r>
      </w:hyperlink>
      <w:r>
        <w:t>)</w:t>
      </w:r>
    </w:p>
    <w:p w:rsidR="00352ABB" w:rsidRDefault="0079452B">
      <w:pPr>
        <w:pStyle w:val="ListParagraph"/>
        <w:numPr>
          <w:ilvl w:val="0"/>
          <w:numId w:val="1"/>
        </w:numPr>
        <w:tabs>
          <w:tab w:val="left" w:pos="933"/>
        </w:tabs>
        <w:ind w:left="932"/>
      </w:pPr>
      <w:hyperlink w:anchor="_bookmark31" w:history="1">
        <w:r>
          <w:rPr>
            <w:color w:val="00427D"/>
          </w:rPr>
          <w:t xml:space="preserve">The </w:t>
        </w:r>
        <w:r>
          <w:rPr>
            <w:b/>
            <w:color w:val="00427D"/>
          </w:rPr>
          <w:t xml:space="preserve">Epoch Picker </w:t>
        </w:r>
        <w:r>
          <w:rPr>
            <w:color w:val="00427D"/>
          </w:rPr>
          <w:t xml:space="preserve">action panel </w:t>
        </w:r>
      </w:hyperlink>
      <w:r>
        <w:t>(page</w:t>
      </w:r>
      <w:r>
        <w:rPr>
          <w:spacing w:val="-16"/>
        </w:rPr>
        <w:t xml:space="preserve"> </w:t>
      </w:r>
      <w:hyperlink w:anchor="_bookmark31" w:history="1">
        <w:r>
          <w:t>29</w:t>
        </w:r>
      </w:hyperlink>
      <w:r>
        <w:t>)</w:t>
      </w:r>
    </w:p>
    <w:p w:rsidR="00352ABB" w:rsidRDefault="0079452B">
      <w:pPr>
        <w:pStyle w:val="ListParagraph"/>
        <w:numPr>
          <w:ilvl w:val="0"/>
          <w:numId w:val="1"/>
        </w:numPr>
        <w:tabs>
          <w:tab w:val="left" w:pos="933"/>
        </w:tabs>
        <w:ind w:left="932"/>
      </w:pPr>
      <w:hyperlink w:anchor="_bookmark32" w:history="1">
        <w:r>
          <w:rPr>
            <w:b/>
            <w:color w:val="00427D"/>
          </w:rPr>
          <w:t xml:space="preserve">The Current Epoch </w:t>
        </w:r>
        <w:r>
          <w:rPr>
            <w:color w:val="00427D"/>
          </w:rPr>
          <w:t xml:space="preserve">session variable </w:t>
        </w:r>
      </w:hyperlink>
      <w:r>
        <w:t>(for Active Enterprise) (page</w:t>
      </w:r>
      <w:r>
        <w:rPr>
          <w:spacing w:val="-30"/>
        </w:rPr>
        <w:t xml:space="preserve"> </w:t>
      </w:r>
      <w:hyperlink w:anchor="_bookmark32" w:history="1">
        <w:r>
          <w:t>30</w:t>
        </w:r>
      </w:hyperlink>
      <w:r>
        <w:t>)</w:t>
      </w:r>
    </w:p>
    <w:p w:rsidR="00352ABB" w:rsidRDefault="0079452B">
      <w:pPr>
        <w:pStyle w:val="BodyText"/>
        <w:spacing w:before="98" w:line="276" w:lineRule="auto"/>
        <w:ind w:left="224" w:right="395"/>
      </w:pPr>
      <w:r>
        <w:t xml:space="preserve">There is a degree of crossover between these areas. For example, queries are used to create Aggregation matrices that then drive charts. A </w:t>
      </w:r>
      <w:r>
        <w:t>general understanding of what epoch related functionality is available in MooD should help you make the most of epoch aware measures.</w:t>
      </w:r>
    </w:p>
    <w:p w:rsidR="00352ABB" w:rsidRDefault="00352ABB">
      <w:pPr>
        <w:pStyle w:val="BodyText"/>
        <w:spacing w:before="9"/>
        <w:rPr>
          <w:sz w:val="19"/>
        </w:rPr>
      </w:pPr>
    </w:p>
    <w:p w:rsidR="00352ABB" w:rsidRDefault="0079452B">
      <w:pPr>
        <w:pStyle w:val="Heading3"/>
        <w:spacing w:before="1"/>
        <w:ind w:left="223"/>
      </w:pPr>
      <w:bookmarkStart w:id="37" w:name="Epochs_in_queries"/>
      <w:bookmarkStart w:id="38" w:name="_bookmark19"/>
      <w:bookmarkEnd w:id="37"/>
      <w:bookmarkEnd w:id="38"/>
      <w:r>
        <w:t>Epochs in queries</w:t>
      </w:r>
    </w:p>
    <w:p w:rsidR="00352ABB" w:rsidRDefault="0079452B">
      <w:pPr>
        <w:pStyle w:val="BodyText"/>
        <w:spacing w:before="188"/>
        <w:ind w:left="223"/>
      </w:pPr>
      <w:r>
        <w:t>The following sections cover key epoch functionality for queries:</w:t>
      </w:r>
    </w:p>
    <w:p w:rsidR="00352ABB" w:rsidRDefault="0079452B">
      <w:pPr>
        <w:pStyle w:val="ListParagraph"/>
        <w:numPr>
          <w:ilvl w:val="0"/>
          <w:numId w:val="1"/>
        </w:numPr>
        <w:tabs>
          <w:tab w:val="left" w:pos="932"/>
        </w:tabs>
        <w:spacing w:before="96"/>
      </w:pPr>
      <w:r>
        <w:t>Find blocks for</w:t>
      </w:r>
      <w:r>
        <w:rPr>
          <w:spacing w:val="-8"/>
        </w:rPr>
        <w:t xml:space="preserve"> </w:t>
      </w:r>
      <w:r>
        <w:t>epochs</w:t>
      </w:r>
    </w:p>
    <w:p w:rsidR="00352ABB" w:rsidRDefault="0079452B">
      <w:pPr>
        <w:pStyle w:val="ListParagraph"/>
        <w:numPr>
          <w:ilvl w:val="0"/>
          <w:numId w:val="1"/>
        </w:numPr>
        <w:tabs>
          <w:tab w:val="left" w:pos="932"/>
        </w:tabs>
        <w:spacing w:before="94"/>
      </w:pPr>
      <w:hyperlink w:anchor="_bookmark22" w:history="1">
        <w:r>
          <w:rPr>
            <w:color w:val="00427D"/>
          </w:rPr>
          <w:t xml:space="preserve">Using an </w:t>
        </w:r>
        <w:r>
          <w:rPr>
            <w:b/>
            <w:color w:val="00427D"/>
            <w:spacing w:val="-4"/>
          </w:rPr>
          <w:t xml:space="preserve">And </w:t>
        </w:r>
        <w:r>
          <w:rPr>
            <w:b/>
            <w:color w:val="00427D"/>
          </w:rPr>
          <w:t xml:space="preserve">Finally </w:t>
        </w:r>
        <w:r>
          <w:rPr>
            <w:color w:val="00427D"/>
          </w:rPr>
          <w:t xml:space="preserve">block to order epoch measure instances </w:t>
        </w:r>
      </w:hyperlink>
      <w:r>
        <w:t>(page</w:t>
      </w:r>
      <w:r>
        <w:rPr>
          <w:spacing w:val="-9"/>
        </w:rPr>
        <w:t xml:space="preserve"> </w:t>
      </w:r>
      <w:hyperlink w:anchor="_bookmark22" w:history="1">
        <w:r>
          <w:t>22</w:t>
        </w:r>
      </w:hyperlink>
      <w:r>
        <w:t>)</w:t>
      </w:r>
    </w:p>
    <w:p w:rsidR="00352ABB" w:rsidRDefault="00352ABB">
      <w:pPr>
        <w:pStyle w:val="BodyText"/>
        <w:spacing w:before="2"/>
        <w:rPr>
          <w:sz w:val="23"/>
        </w:rPr>
      </w:pPr>
    </w:p>
    <w:p w:rsidR="00352ABB" w:rsidRDefault="0079452B">
      <w:pPr>
        <w:pStyle w:val="Heading4"/>
        <w:ind w:left="223"/>
      </w:pPr>
      <w:bookmarkStart w:id="39" w:name="Find_blocks_for_epochs"/>
      <w:bookmarkStart w:id="40" w:name="_bookmark20"/>
      <w:bookmarkEnd w:id="39"/>
      <w:bookmarkEnd w:id="40"/>
      <w:r>
        <w:t>Find blocks for epochs</w:t>
      </w:r>
    </w:p>
    <w:p w:rsidR="00352ABB" w:rsidRDefault="0079452B">
      <w:pPr>
        <w:pStyle w:val="BodyText"/>
        <w:spacing w:before="180" w:line="276" w:lineRule="auto"/>
        <w:ind w:left="223" w:right="372" w:hanging="1"/>
      </w:pPr>
      <w:r>
        <w:t>The following table gives reference material on Find blocks that let you use epochs and epoch aware measures in queries.</w:t>
      </w:r>
    </w:p>
    <w:p w:rsidR="00352ABB" w:rsidRDefault="0079452B">
      <w:pPr>
        <w:pStyle w:val="Heading5"/>
        <w:tabs>
          <w:tab w:val="left" w:pos="4320"/>
        </w:tabs>
        <w:spacing w:before="118"/>
        <w:ind w:left="3300" w:firstLine="0"/>
      </w:pPr>
      <w:bookmarkStart w:id="41" w:name="_bookmark21"/>
      <w:bookmarkEnd w:id="41"/>
      <w:r>
        <w:rPr>
          <w:color w:val="00427D"/>
        </w:rPr>
        <w:t>Table</w:t>
      </w:r>
      <w:r>
        <w:rPr>
          <w:color w:val="00427D"/>
          <w:spacing w:val="-1"/>
        </w:rPr>
        <w:t xml:space="preserve"> </w:t>
      </w:r>
      <w:r>
        <w:rPr>
          <w:color w:val="00427D"/>
        </w:rPr>
        <w:t>1.</w:t>
      </w:r>
      <w:r>
        <w:rPr>
          <w:color w:val="00427D"/>
        </w:rPr>
        <w:tab/>
        <w:t>Find blocks for</w:t>
      </w:r>
      <w:r>
        <w:rPr>
          <w:color w:val="00427D"/>
          <w:spacing w:val="-8"/>
        </w:rPr>
        <w:t xml:space="preserve"> </w:t>
      </w:r>
      <w:r>
        <w:rPr>
          <w:color w:val="00427D"/>
        </w:rPr>
        <w:t>epochs</w:t>
      </w:r>
    </w:p>
    <w:p w:rsidR="00352ABB" w:rsidRDefault="00352ABB">
      <w:pPr>
        <w:pStyle w:val="BodyText"/>
        <w:spacing w:before="3"/>
        <w:rPr>
          <w:b/>
          <w:sz w:val="1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4"/>
        <w:gridCol w:w="6430"/>
      </w:tblGrid>
      <w:tr w:rsidR="00352ABB">
        <w:trPr>
          <w:trHeight w:val="440"/>
        </w:trPr>
        <w:tc>
          <w:tcPr>
            <w:tcW w:w="9514" w:type="dxa"/>
            <w:gridSpan w:val="2"/>
          </w:tcPr>
          <w:p w:rsidR="00352ABB" w:rsidRDefault="0079452B">
            <w:pPr>
              <w:pStyle w:val="TableParagraph"/>
              <w:spacing w:before="59"/>
              <w:ind w:left="103"/>
            </w:pPr>
            <w:r>
              <w:rPr>
                <w:b/>
              </w:rPr>
              <w:t>Hierarchy</w:t>
            </w:r>
            <w:r>
              <w:rPr>
                <w:b/>
                <w:spacing w:val="-5"/>
              </w:rPr>
              <w:t xml:space="preserve"> </w:t>
            </w:r>
            <w:r>
              <w:t xml:space="preserve">tab  </w:t>
            </w:r>
            <w:r>
              <w:rPr>
                <w:noProof/>
                <w:spacing w:val="28"/>
              </w:rPr>
              <w:drawing>
                <wp:inline distT="0" distB="0" distL="0" distR="0">
                  <wp:extent cx="161925" cy="161925"/>
                  <wp:effectExtent l="0" t="0" r="0" b="0"/>
                  <wp:docPr id="47" name="image24.png" descr="Hierarch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2" cstate="print"/>
                          <a:stretch>
                            <a:fillRect/>
                          </a:stretch>
                        </pic:blipFill>
                        <pic:spPr>
                          <a:xfrm>
                            <a:off x="0" y="0"/>
                            <a:ext cx="161925" cy="161925"/>
                          </a:xfrm>
                          <a:prstGeom prst="rect">
                            <a:avLst/>
                          </a:prstGeom>
                        </pic:spPr>
                      </pic:pic>
                    </a:graphicData>
                  </a:graphic>
                </wp:inline>
              </w:drawing>
            </w:r>
          </w:p>
        </w:tc>
      </w:tr>
      <w:tr w:rsidR="00352ABB">
        <w:trPr>
          <w:trHeight w:val="980"/>
        </w:trPr>
        <w:tc>
          <w:tcPr>
            <w:tcW w:w="9514" w:type="dxa"/>
            <w:gridSpan w:val="2"/>
          </w:tcPr>
          <w:p w:rsidR="00352ABB" w:rsidRDefault="0079452B">
            <w:pPr>
              <w:pStyle w:val="TableParagraph"/>
              <w:spacing w:line="276" w:lineRule="auto"/>
              <w:ind w:right="211"/>
            </w:pPr>
            <w:r>
              <w:t>As epochs and epoch groups are elements in their own right, these hierarchy blocks a</w:t>
            </w:r>
            <w:r>
              <w:t xml:space="preserve">re generally useful. For example, </w:t>
            </w:r>
            <w:r>
              <w:rPr>
                <w:b/>
              </w:rPr>
              <w:t xml:space="preserve">Find Parent </w:t>
            </w:r>
            <w:r>
              <w:t xml:space="preserve">on a month finds the year, while </w:t>
            </w:r>
            <w:r>
              <w:rPr>
                <w:b/>
              </w:rPr>
              <w:t xml:space="preserve">Find Children </w:t>
            </w:r>
            <w:r>
              <w:t>on a custom epoch group finds all the custom epochs within it.</w:t>
            </w:r>
          </w:p>
        </w:tc>
      </w:tr>
      <w:tr w:rsidR="00352ABB">
        <w:trPr>
          <w:trHeight w:val="400"/>
        </w:trPr>
        <w:tc>
          <w:tcPr>
            <w:tcW w:w="9514" w:type="dxa"/>
            <w:gridSpan w:val="2"/>
          </w:tcPr>
          <w:p w:rsidR="00352ABB" w:rsidRDefault="0079452B">
            <w:pPr>
              <w:pStyle w:val="TableParagraph"/>
              <w:spacing w:before="54"/>
            </w:pPr>
            <w:r>
              <w:rPr>
                <w:b/>
                <w:position w:val="1"/>
              </w:rPr>
              <w:t>Measures</w:t>
            </w:r>
            <w:r>
              <w:rPr>
                <w:b/>
                <w:spacing w:val="-3"/>
                <w:position w:val="1"/>
              </w:rPr>
              <w:t xml:space="preserve"> </w:t>
            </w:r>
            <w:r>
              <w:rPr>
                <w:position w:val="1"/>
              </w:rPr>
              <w:t xml:space="preserve">tab  </w:t>
            </w:r>
            <w:r>
              <w:rPr>
                <w:noProof/>
                <w:spacing w:val="26"/>
              </w:rPr>
              <w:drawing>
                <wp:inline distT="0" distB="0" distL="0" distR="0">
                  <wp:extent cx="180975" cy="133350"/>
                  <wp:effectExtent l="0" t="0" r="0" b="0"/>
                  <wp:docPr id="49" name="image25.png" descr="Measure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3" cstate="print"/>
                          <a:stretch>
                            <a:fillRect/>
                          </a:stretch>
                        </pic:blipFill>
                        <pic:spPr>
                          <a:xfrm>
                            <a:off x="0" y="0"/>
                            <a:ext cx="180975" cy="133350"/>
                          </a:xfrm>
                          <a:prstGeom prst="rect">
                            <a:avLst/>
                          </a:prstGeom>
                        </pic:spPr>
                      </pic:pic>
                    </a:graphicData>
                  </a:graphic>
                </wp:inline>
              </w:drawing>
            </w:r>
          </w:p>
        </w:tc>
      </w:tr>
      <w:tr w:rsidR="00352ABB">
        <w:trPr>
          <w:trHeight w:val="400"/>
        </w:trPr>
        <w:tc>
          <w:tcPr>
            <w:tcW w:w="3084" w:type="dxa"/>
          </w:tcPr>
          <w:p w:rsidR="00352ABB" w:rsidRDefault="0079452B">
            <w:pPr>
              <w:pStyle w:val="TableParagraph"/>
              <w:spacing w:before="55"/>
              <w:rPr>
                <w:b/>
              </w:rPr>
            </w:pPr>
            <w:r>
              <w:rPr>
                <w:b/>
              </w:rPr>
              <w:t>Find Instances from Epoch</w:t>
            </w:r>
          </w:p>
        </w:tc>
        <w:tc>
          <w:tcPr>
            <w:tcW w:w="6430" w:type="dxa"/>
          </w:tcPr>
          <w:p w:rsidR="00352ABB" w:rsidRDefault="0079452B">
            <w:pPr>
              <w:pStyle w:val="TableParagraph"/>
              <w:ind w:left="105"/>
            </w:pPr>
            <w:r>
              <w:t>Taking an epoch, this finds measure instances for that epoch.</w:t>
            </w:r>
          </w:p>
        </w:tc>
      </w:tr>
      <w:tr w:rsidR="00352ABB">
        <w:trPr>
          <w:trHeight w:val="400"/>
        </w:trPr>
        <w:tc>
          <w:tcPr>
            <w:tcW w:w="3084" w:type="dxa"/>
          </w:tcPr>
          <w:p w:rsidR="00352ABB" w:rsidRDefault="0079452B">
            <w:pPr>
              <w:pStyle w:val="TableParagraph"/>
              <w:rPr>
                <w:b/>
              </w:rPr>
            </w:pPr>
            <w:r>
              <w:rPr>
                <w:b/>
              </w:rPr>
              <w:t>Find Instances Epoch</w:t>
            </w:r>
          </w:p>
        </w:tc>
        <w:tc>
          <w:tcPr>
            <w:tcW w:w="6430" w:type="dxa"/>
          </w:tcPr>
          <w:p w:rsidR="00352ABB" w:rsidRDefault="0079452B">
            <w:pPr>
              <w:pStyle w:val="TableParagraph"/>
              <w:spacing w:before="60"/>
              <w:ind w:left="105"/>
            </w:pPr>
            <w:r>
              <w:t>Taking a measure instance, this finds the epoch it belongs to.</w:t>
            </w:r>
          </w:p>
        </w:tc>
      </w:tr>
      <w:tr w:rsidR="00352ABB">
        <w:trPr>
          <w:trHeight w:val="980"/>
        </w:trPr>
        <w:tc>
          <w:tcPr>
            <w:tcW w:w="9514" w:type="dxa"/>
            <w:gridSpan w:val="2"/>
          </w:tcPr>
          <w:p w:rsidR="00352ABB" w:rsidRDefault="0079452B">
            <w:pPr>
              <w:pStyle w:val="TableParagraph"/>
              <w:spacing w:before="55" w:line="276" w:lineRule="auto"/>
              <w:ind w:right="112"/>
            </w:pPr>
            <w:r>
              <w:t xml:space="preserve">There are corresponding </w:t>
            </w:r>
            <w:r>
              <w:rPr>
                <w:b/>
              </w:rPr>
              <w:t xml:space="preserve">where </w:t>
            </w:r>
            <w:r>
              <w:t xml:space="preserve">clauses for use as conditions within the various measures Find blocks. For example, within a </w:t>
            </w:r>
            <w:r>
              <w:rPr>
                <w:b/>
              </w:rPr>
              <w:t xml:space="preserve">Find Instances from Container Element </w:t>
            </w:r>
            <w:r>
              <w:t xml:space="preserve">measures block you can use a </w:t>
            </w:r>
            <w:r>
              <w:rPr>
                <w:b/>
              </w:rPr>
              <w:t xml:space="preserve">where Instance epoch </w:t>
            </w:r>
            <w:r>
              <w:t>condition to filter your results by epoch.</w:t>
            </w:r>
          </w:p>
        </w:tc>
      </w:tr>
      <w:tr w:rsidR="00352ABB">
        <w:trPr>
          <w:trHeight w:val="980"/>
        </w:trPr>
        <w:tc>
          <w:tcPr>
            <w:tcW w:w="9514" w:type="dxa"/>
            <w:gridSpan w:val="2"/>
          </w:tcPr>
          <w:p w:rsidR="00352ABB" w:rsidRDefault="0079452B">
            <w:pPr>
              <w:pStyle w:val="TableParagraph"/>
              <w:spacing w:before="52" w:line="280" w:lineRule="auto"/>
              <w:ind w:left="103" w:right="257" w:hanging="1"/>
            </w:pPr>
            <w:r>
              <w:rPr>
                <w:b/>
                <w:position w:val="1"/>
              </w:rPr>
              <w:t>Tip</w:t>
            </w:r>
            <w:r>
              <w:rPr>
                <w:position w:val="1"/>
              </w:rPr>
              <w:t xml:space="preserve">. On the </w:t>
            </w:r>
            <w:r>
              <w:rPr>
                <w:b/>
                <w:position w:val="1"/>
              </w:rPr>
              <w:t xml:space="preserve">Measures </w:t>
            </w:r>
            <w:r>
              <w:rPr>
                <w:position w:val="1"/>
              </w:rPr>
              <w:t xml:space="preserve">tab, the measures icon  </w:t>
            </w:r>
            <w:r>
              <w:rPr>
                <w:noProof/>
                <w:spacing w:val="27"/>
              </w:rPr>
              <w:drawing>
                <wp:inline distT="0" distB="0" distL="0" distR="0">
                  <wp:extent cx="180975" cy="133350"/>
                  <wp:effectExtent l="0" t="0" r="0" b="0"/>
                  <wp:docPr id="51" name="image25.png" descr="Measure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33" cstate="print"/>
                          <a:stretch>
                            <a:fillRect/>
                          </a:stretch>
                        </pic:blipFill>
                        <pic:spPr>
                          <a:xfrm>
                            <a:off x="0" y="0"/>
                            <a:ext cx="180975" cy="133350"/>
                          </a:xfrm>
                          <a:prstGeom prst="rect">
                            <a:avLst/>
                          </a:prstGeom>
                        </pic:spPr>
                      </pic:pic>
                    </a:graphicData>
                  </a:graphic>
                </wp:inline>
              </w:drawing>
            </w:r>
            <w:r>
              <w:rPr>
                <w:rFonts w:ascii="Times New Roman"/>
                <w:spacing w:val="5"/>
                <w:position w:val="1"/>
              </w:rPr>
              <w:t xml:space="preserve"> </w:t>
            </w:r>
            <w:r>
              <w:rPr>
                <w:position w:val="1"/>
              </w:rPr>
              <w:t xml:space="preserve">beside a Find block indicates it finds </w:t>
            </w:r>
            <w:r>
              <w:t>measure instances. Remembering this can help you quickly differentiate between the different Find</w:t>
            </w:r>
            <w:r>
              <w:rPr>
                <w:spacing w:val="-6"/>
              </w:rPr>
              <w:t xml:space="preserve"> </w:t>
            </w:r>
            <w:r>
              <w:t>blocks.</w:t>
            </w:r>
          </w:p>
        </w:tc>
      </w:tr>
      <w:tr w:rsidR="00352ABB">
        <w:trPr>
          <w:trHeight w:val="460"/>
        </w:trPr>
        <w:tc>
          <w:tcPr>
            <w:tcW w:w="9514" w:type="dxa"/>
            <w:gridSpan w:val="2"/>
          </w:tcPr>
          <w:p w:rsidR="00352ABB" w:rsidRDefault="0079452B">
            <w:pPr>
              <w:pStyle w:val="TableParagraph"/>
              <w:spacing w:before="60"/>
            </w:pPr>
            <w:r>
              <w:rPr>
                <w:b/>
                <w:position w:val="1"/>
              </w:rPr>
              <w:t>Miscellaneous</w:t>
            </w:r>
            <w:r>
              <w:rPr>
                <w:b/>
                <w:spacing w:val="-3"/>
                <w:position w:val="1"/>
              </w:rPr>
              <w:t xml:space="preserve"> </w:t>
            </w:r>
            <w:r>
              <w:rPr>
                <w:position w:val="1"/>
              </w:rPr>
              <w:t xml:space="preserve">tab  </w:t>
            </w:r>
            <w:r>
              <w:rPr>
                <w:noProof/>
                <w:spacing w:val="25"/>
              </w:rPr>
              <w:drawing>
                <wp:inline distT="0" distB="0" distL="0" distR="0">
                  <wp:extent cx="161924" cy="171450"/>
                  <wp:effectExtent l="0" t="0" r="0" b="0"/>
                  <wp:docPr id="53" name="image26.png" descr="Misc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4" cstate="print"/>
                          <a:stretch>
                            <a:fillRect/>
                          </a:stretch>
                        </pic:blipFill>
                        <pic:spPr>
                          <a:xfrm>
                            <a:off x="0" y="0"/>
                            <a:ext cx="161924" cy="171450"/>
                          </a:xfrm>
                          <a:prstGeom prst="rect">
                            <a:avLst/>
                          </a:prstGeom>
                        </pic:spPr>
                      </pic:pic>
                    </a:graphicData>
                  </a:graphic>
                </wp:inline>
              </w:drawing>
            </w:r>
          </w:p>
        </w:tc>
      </w:tr>
      <w:tr w:rsidR="00352ABB">
        <w:trPr>
          <w:trHeight w:val="920"/>
        </w:trPr>
        <w:tc>
          <w:tcPr>
            <w:tcW w:w="3084" w:type="dxa"/>
          </w:tcPr>
          <w:p w:rsidR="00352ABB" w:rsidRDefault="0079452B">
            <w:pPr>
              <w:pStyle w:val="TableParagraph"/>
              <w:spacing w:before="55"/>
              <w:rPr>
                <w:b/>
              </w:rPr>
            </w:pPr>
            <w:r>
              <w:rPr>
                <w:b/>
              </w:rPr>
              <w:t>Find sibling epochs</w:t>
            </w:r>
          </w:p>
        </w:tc>
        <w:tc>
          <w:tcPr>
            <w:tcW w:w="6430" w:type="dxa"/>
          </w:tcPr>
          <w:p w:rsidR="00352ABB" w:rsidRDefault="0079452B">
            <w:pPr>
              <w:pStyle w:val="TableParagraph"/>
              <w:spacing w:line="273" w:lineRule="auto"/>
              <w:ind w:left="105"/>
              <w:rPr>
                <w:b/>
              </w:rPr>
            </w:pPr>
            <w:r>
              <w:t xml:space="preserve">Taking an epoch, find other epochs at the </w:t>
            </w:r>
            <w:r>
              <w:t xml:space="preserve">same level in the element hierarchy. This is commonly used with a </w:t>
            </w:r>
            <w:r>
              <w:rPr>
                <w:b/>
              </w:rPr>
              <w:t>Range</w:t>
            </w:r>
          </w:p>
          <w:p w:rsidR="00352ABB" w:rsidRDefault="0079452B">
            <w:pPr>
              <w:pStyle w:val="TableParagraph"/>
              <w:spacing w:before="2"/>
              <w:ind w:left="105"/>
            </w:pPr>
            <w:r>
              <w:rPr>
                <w:b/>
              </w:rPr>
              <w:t xml:space="preserve">between </w:t>
            </w:r>
            <w:r>
              <w:t>setting to find months either side of the month passed</w:t>
            </w:r>
          </w:p>
        </w:tc>
      </w:tr>
    </w:tbl>
    <w:p w:rsidR="00352ABB" w:rsidRDefault="00352ABB">
      <w:pPr>
        <w:pStyle w:val="BodyText"/>
        <w:rPr>
          <w:b/>
          <w:sz w:val="24"/>
        </w:rPr>
      </w:pPr>
    </w:p>
    <w:p w:rsidR="00352ABB" w:rsidRDefault="0079452B">
      <w:pPr>
        <w:pStyle w:val="BodyText"/>
        <w:spacing w:before="177"/>
        <w:ind w:right="223"/>
        <w:jc w:val="right"/>
      </w:pPr>
      <w:r>
        <w:t>21</w:t>
      </w:r>
    </w:p>
    <w:p w:rsidR="00352ABB" w:rsidRDefault="00352ABB">
      <w:pPr>
        <w:jc w:val="right"/>
        <w:sectPr w:rsidR="00352ABB">
          <w:pgSz w:w="11910" w:h="16840"/>
          <w:pgMar w:top="1020" w:right="1080" w:bottom="280" w:left="1080" w:header="784" w:footer="0" w:gutter="0"/>
          <w:cols w:space="720"/>
        </w:sectPr>
      </w:pPr>
    </w:p>
    <w:p w:rsidR="00352ABB" w:rsidRDefault="00352ABB">
      <w:pPr>
        <w:pStyle w:val="BodyText"/>
        <w:rPr>
          <w:sz w:val="20"/>
        </w:rPr>
      </w:pPr>
    </w:p>
    <w:p w:rsidR="00352ABB" w:rsidRDefault="00352ABB">
      <w:pPr>
        <w:pStyle w:val="BodyText"/>
        <w:spacing w:before="11"/>
        <w:rPr>
          <w:sz w:val="20"/>
        </w:rPr>
      </w:pPr>
    </w:p>
    <w:p w:rsidR="00352ABB" w:rsidRDefault="0079452B">
      <w:pPr>
        <w:ind w:left="3194"/>
        <w:rPr>
          <w:sz w:val="20"/>
        </w:rPr>
      </w:pPr>
      <w:r>
        <w:rPr>
          <w:rFonts w:ascii="Times New Roman"/>
          <w:spacing w:val="-49"/>
          <w:sz w:val="20"/>
        </w:rPr>
        <w:t xml:space="preserve"> </w:t>
      </w:r>
      <w:r>
        <w:rPr>
          <w:spacing w:val="-49"/>
          <w:sz w:val="20"/>
        </w:rPr>
      </w:r>
      <w:r>
        <w:rPr>
          <w:spacing w:val="-49"/>
          <w:sz w:val="20"/>
        </w:rPr>
        <w:pict>
          <v:shapetype id="_x0000_t202" coordsize="21600,21600" o:spt="202" path="m,l,21600r21600,l21600,xe">
            <v:stroke joinstyle="miter"/>
            <v:path gradientshapeok="t" o:connecttype="rect"/>
          </v:shapetype>
          <v:shape id="_x0000_s2064" type="#_x0000_t202" style="width:321.5pt;height:32.65pt;mso-left-percent:-10001;mso-top-percent:-10001;mso-position-horizontal:absolute;mso-position-horizontal-relative:char;mso-position-vertical:absolute;mso-position-vertical-relative:line;mso-left-percent:-10001;mso-top-percent:-10001" filled="f" strokeweight=".48pt">
            <v:textbox inset="0,0,0,0">
              <w:txbxContent>
                <w:p w:rsidR="00352ABB" w:rsidRDefault="0079452B">
                  <w:pPr>
                    <w:pStyle w:val="BodyText"/>
                    <w:spacing w:line="278" w:lineRule="auto"/>
                    <w:ind w:left="105" w:right="423"/>
                  </w:pPr>
                  <w:r>
                    <w:t xml:space="preserve">to the block (as illustrated by the first example in </w:t>
                  </w:r>
                  <w:hyperlink w:anchor="_bookmark4" w:history="1">
                    <w:r>
                      <w:rPr>
                        <w:i/>
                        <w:color w:val="00427D"/>
                      </w:rPr>
                      <w:t>The current</w:t>
                    </w:r>
                  </w:hyperlink>
                  <w:r>
                    <w:rPr>
                      <w:i/>
                      <w:color w:val="00427D"/>
                    </w:rPr>
                    <w:t xml:space="preserve"> </w:t>
                  </w:r>
                  <w:hyperlink w:anchor="_bookmark4" w:history="1">
                    <w:r>
                      <w:rPr>
                        <w:i/>
                        <w:color w:val="00427D"/>
                      </w:rPr>
                      <w:t xml:space="preserve">epoch </w:t>
                    </w:r>
                  </w:hyperlink>
                  <w:r>
                    <w:t xml:space="preserve">section on page </w:t>
                  </w:r>
                  <w:hyperlink w:anchor="_bookmark4" w:history="1">
                    <w:r>
                      <w:t>8</w:t>
                    </w:r>
                  </w:hyperlink>
                  <w:r>
                    <w:t>).</w:t>
                  </w:r>
                </w:p>
              </w:txbxContent>
            </v:textbox>
            <w10:anchorlock/>
          </v:shape>
        </w:pict>
      </w:r>
    </w:p>
    <w:p w:rsidR="00352ABB" w:rsidRDefault="00352ABB">
      <w:pPr>
        <w:pStyle w:val="BodyText"/>
        <w:spacing w:before="7"/>
        <w:rPr>
          <w:sz w:val="7"/>
        </w:rPr>
      </w:pPr>
    </w:p>
    <w:p w:rsidR="00352ABB" w:rsidRDefault="0079452B">
      <w:pPr>
        <w:spacing w:before="101"/>
        <w:ind w:left="223"/>
        <w:rPr>
          <w:rFonts w:ascii="Trebuchet MS"/>
          <w:sz w:val="28"/>
        </w:rPr>
      </w:pPr>
      <w:r>
        <w:pict>
          <v:line id="_x0000_s2063" style="position:absolute;left:0;text-align:left;z-index:251672576;mso-position-horizontal-relative:page" from="59.75pt,-38.9pt" to="59.75pt,-6.3pt" strokeweight=".48pt">
            <w10:wrap anchorx="page"/>
          </v:line>
        </w:pict>
      </w:r>
      <w:bookmarkStart w:id="42" w:name="Using_an_And_Finally_block_to_order_epoc"/>
      <w:bookmarkStart w:id="43" w:name="_bookmark22"/>
      <w:bookmarkEnd w:id="42"/>
      <w:bookmarkEnd w:id="43"/>
      <w:r>
        <w:rPr>
          <w:rFonts w:ascii="Trebuchet MS"/>
          <w:sz w:val="28"/>
        </w:rPr>
        <w:t xml:space="preserve">Using an </w:t>
      </w:r>
      <w:r>
        <w:rPr>
          <w:rFonts w:ascii="Trebuchet MS"/>
          <w:b/>
          <w:sz w:val="28"/>
        </w:rPr>
        <w:t xml:space="preserve">And Finally </w:t>
      </w:r>
      <w:r>
        <w:rPr>
          <w:rFonts w:ascii="Trebuchet MS"/>
          <w:sz w:val="28"/>
        </w:rPr>
        <w:t>block to order epoch measure instances</w:t>
      </w:r>
    </w:p>
    <w:p w:rsidR="00352ABB" w:rsidRDefault="0079452B">
      <w:pPr>
        <w:pStyle w:val="BodyText"/>
        <w:spacing w:before="3"/>
        <w:rPr>
          <w:rFonts w:ascii="Trebuchet MS"/>
          <w:sz w:val="12"/>
        </w:rPr>
      </w:pPr>
      <w:r>
        <w:pict>
          <v:line id="_x0000_s2062" style="position:absolute;z-index:251671552;mso-wrap-distance-left:0;mso-wrap-distance-right:0;mso-position-horizontal-relative:page" from="63.7pt,9.35pt" to="503.15pt,9.35pt" strokecolor="#00427d" strokeweight=".48pt">
            <w10:wrap type="topAndBottom" anchorx="page"/>
          </v:line>
        </w:pict>
      </w:r>
    </w:p>
    <w:p w:rsidR="00352ABB" w:rsidRDefault="0079452B">
      <w:pPr>
        <w:spacing w:after="24" w:line="276" w:lineRule="auto"/>
        <w:ind w:left="931" w:right="850" w:hanging="708"/>
      </w:pPr>
      <w:r>
        <w:rPr>
          <w:b/>
        </w:rPr>
        <w:t xml:space="preserve">Note:  </w:t>
      </w:r>
      <w:r>
        <w:t xml:space="preserve">Do not use </w:t>
      </w:r>
      <w:r>
        <w:rPr>
          <w:b/>
        </w:rPr>
        <w:t xml:space="preserve">And Finally order by </w:t>
      </w:r>
      <w:r>
        <w:t xml:space="preserve">blocks in queries that will be used as aggregation starting points. The aggregation will not generate. Impose ordering within the Aggregation matrix, or at the point where you use the aggregation. See </w:t>
      </w:r>
      <w:hyperlink w:anchor="_bookmark25" w:history="1">
        <w:r>
          <w:rPr>
            <w:i/>
            <w:color w:val="00427D"/>
          </w:rPr>
          <w:t>Avo</w:t>
        </w:r>
        <w:r>
          <w:rPr>
            <w:i/>
            <w:color w:val="00427D"/>
          </w:rPr>
          <w:t xml:space="preserve">id </w:t>
        </w:r>
        <w:r>
          <w:rPr>
            <w:b/>
            <w:i/>
            <w:color w:val="00427D"/>
          </w:rPr>
          <w:t xml:space="preserve">And Finally </w:t>
        </w:r>
        <w:r>
          <w:rPr>
            <w:i/>
            <w:color w:val="00427D"/>
          </w:rPr>
          <w:t xml:space="preserve">order by blocks in queries used in aggregations </w:t>
        </w:r>
      </w:hyperlink>
      <w:r>
        <w:t xml:space="preserve">on page </w:t>
      </w:r>
      <w:hyperlink w:anchor="_bookmark25" w:history="1">
        <w:r>
          <w:t xml:space="preserve">26 </w:t>
        </w:r>
      </w:hyperlink>
      <w:r>
        <w:t>for more details.</w:t>
      </w:r>
    </w:p>
    <w:p w:rsidR="00352ABB" w:rsidRDefault="0079452B">
      <w:pPr>
        <w:pStyle w:val="BodyText"/>
        <w:spacing w:line="20" w:lineRule="exact"/>
        <w:ind w:left="189"/>
        <w:rPr>
          <w:sz w:val="2"/>
        </w:rPr>
      </w:pPr>
      <w:r>
        <w:rPr>
          <w:sz w:val="2"/>
        </w:rPr>
      </w:r>
      <w:r>
        <w:rPr>
          <w:sz w:val="2"/>
        </w:rPr>
        <w:pict>
          <v:group id="_x0000_s2060" style="width:439.95pt;height:.5pt;mso-position-horizontal-relative:char;mso-position-vertical-relative:line" coordsize="8799,10">
            <v:line id="_x0000_s2061" style="position:absolute" from="5,5" to="8794,5" strokecolor="#00427d" strokeweight=".48pt"/>
            <w10:anchorlock/>
          </v:group>
        </w:pict>
      </w:r>
    </w:p>
    <w:p w:rsidR="00352ABB" w:rsidRDefault="0079452B">
      <w:pPr>
        <w:pStyle w:val="BodyText"/>
        <w:spacing w:before="107" w:line="276" w:lineRule="auto"/>
        <w:ind w:left="223" w:right="471"/>
        <w:jc w:val="both"/>
      </w:pPr>
      <w:r>
        <w:rPr>
          <w:noProof/>
        </w:rPr>
        <w:drawing>
          <wp:anchor distT="0" distB="0" distL="0" distR="0" simplePos="0" relativeHeight="251640832" behindDoc="0" locked="0" layoutInCell="1" allowOverlap="1">
            <wp:simplePos x="0" y="0"/>
            <wp:positionH relativeFrom="page">
              <wp:posOffset>847089</wp:posOffset>
            </wp:positionH>
            <wp:positionV relativeFrom="paragraph">
              <wp:posOffset>661438</wp:posOffset>
            </wp:positionV>
            <wp:extent cx="5910575" cy="1852993"/>
            <wp:effectExtent l="0" t="0" r="0" b="0"/>
            <wp:wrapTopAndBottom/>
            <wp:docPr id="55" name="image27.jpeg" descr="QueryResult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35" cstate="print"/>
                    <a:stretch>
                      <a:fillRect/>
                    </a:stretch>
                  </pic:blipFill>
                  <pic:spPr>
                    <a:xfrm>
                      <a:off x="0" y="0"/>
                      <a:ext cx="5910575" cy="1852993"/>
                    </a:xfrm>
                    <a:prstGeom prst="rect">
                      <a:avLst/>
                    </a:prstGeom>
                  </pic:spPr>
                </pic:pic>
              </a:graphicData>
            </a:graphic>
          </wp:anchor>
        </w:drawing>
      </w:r>
      <w:r>
        <w:t>By default, measure instances are sorted alphabetically in query results. This includes epoch measure instances. For example, the following image shows some epoch measure instances returned in alphabetical order not dat</w:t>
      </w:r>
      <w:r>
        <w:t>e order (ringed).</w:t>
      </w:r>
    </w:p>
    <w:p w:rsidR="00352ABB" w:rsidRDefault="0079452B">
      <w:pPr>
        <w:pStyle w:val="BodyText"/>
        <w:spacing w:before="63" w:after="62" w:line="276" w:lineRule="auto"/>
        <w:ind w:left="223" w:right="335"/>
      </w:pPr>
      <w:r>
        <w:t xml:space="preserve">You might expect these to be returned in date order. However, they are not. If you were to plot these results on a chart, they would appear in this alphabetical order. Fortunately, if date order is important to you, you can add an </w:t>
      </w:r>
      <w:r>
        <w:rPr>
          <w:b/>
        </w:rPr>
        <w:t>And fin</w:t>
      </w:r>
      <w:r>
        <w:rPr>
          <w:b/>
        </w:rPr>
        <w:t xml:space="preserve">ally </w:t>
      </w:r>
      <w:r>
        <w:t>block that sorts the measure instances into date order. This date order will then be available to any chart or Info panel driven from the query. Here is an example:</w:t>
      </w:r>
    </w:p>
    <w:p w:rsidR="00352ABB" w:rsidRDefault="0079452B">
      <w:pPr>
        <w:pStyle w:val="BodyText"/>
        <w:ind w:left="254"/>
        <w:rPr>
          <w:sz w:val="20"/>
        </w:rPr>
      </w:pPr>
      <w:r>
        <w:rPr>
          <w:noProof/>
          <w:sz w:val="20"/>
        </w:rPr>
        <w:drawing>
          <wp:inline distT="0" distB="0" distL="0" distR="0">
            <wp:extent cx="5929809" cy="1778603"/>
            <wp:effectExtent l="0" t="0" r="0" b="0"/>
            <wp:docPr id="57" name="image28.png" descr="QueryResultDate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36" cstate="print"/>
                    <a:stretch>
                      <a:fillRect/>
                    </a:stretch>
                  </pic:blipFill>
                  <pic:spPr>
                    <a:xfrm>
                      <a:off x="0" y="0"/>
                      <a:ext cx="5929809" cy="1778603"/>
                    </a:xfrm>
                    <a:prstGeom prst="rect">
                      <a:avLst/>
                    </a:prstGeom>
                  </pic:spPr>
                </pic:pic>
              </a:graphicData>
            </a:graphic>
          </wp:inline>
        </w:drawing>
      </w:r>
    </w:p>
    <w:p w:rsidR="00352ABB" w:rsidRDefault="0079452B">
      <w:pPr>
        <w:pStyle w:val="BodyText"/>
        <w:spacing w:before="83" w:line="276" w:lineRule="auto"/>
        <w:ind w:left="223" w:right="371"/>
      </w:pPr>
      <w:r>
        <w:t>You can see that the results are now in date order. The measure instances are ordere</w:t>
      </w:r>
      <w:r>
        <w:t>d by the start date of their epoch.</w:t>
      </w:r>
    </w:p>
    <w:p w:rsidR="00352ABB" w:rsidRDefault="0079452B">
      <w:pPr>
        <w:pStyle w:val="BodyText"/>
        <w:spacing w:before="60"/>
        <w:ind w:left="223"/>
      </w:pPr>
      <w:r>
        <w:t>The following key points about this example should help you replicate it in your solution:</w:t>
      </w:r>
    </w:p>
    <w:p w:rsidR="00352ABB" w:rsidRDefault="0079452B">
      <w:pPr>
        <w:pStyle w:val="ListParagraph"/>
        <w:numPr>
          <w:ilvl w:val="0"/>
          <w:numId w:val="1"/>
        </w:numPr>
        <w:tabs>
          <w:tab w:val="left" w:pos="932"/>
        </w:tabs>
        <w:spacing w:before="94"/>
        <w:ind w:hanging="254"/>
      </w:pPr>
      <w:r>
        <w:t xml:space="preserve">The </w:t>
      </w:r>
      <w:r>
        <w:rPr>
          <w:b/>
          <w:spacing w:val="-3"/>
        </w:rPr>
        <w:t xml:space="preserve">And </w:t>
      </w:r>
      <w:r>
        <w:rPr>
          <w:b/>
        </w:rPr>
        <w:t xml:space="preserve">finally </w:t>
      </w:r>
      <w:r>
        <w:t xml:space="preserve">block is an </w:t>
      </w:r>
      <w:r>
        <w:rPr>
          <w:b/>
        </w:rPr>
        <w:t>order by date field</w:t>
      </w:r>
      <w:r>
        <w:rPr>
          <w:b/>
          <w:spacing w:val="-9"/>
        </w:rPr>
        <w:t xml:space="preserve"> </w:t>
      </w:r>
      <w:r>
        <w:t>block.</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8"/>
      </w:pPr>
    </w:p>
    <w:p w:rsidR="00352ABB" w:rsidRDefault="0079452B">
      <w:pPr>
        <w:pStyle w:val="BodyText"/>
        <w:ind w:left="223"/>
      </w:pPr>
      <w:r>
        <w:t>22</w:t>
      </w:r>
    </w:p>
    <w:p w:rsidR="00352ABB" w:rsidRDefault="00352ABB">
      <w:pPr>
        <w:sectPr w:rsidR="00352ABB">
          <w:pgSz w:w="11910" w:h="16840"/>
          <w:pgMar w:top="1020" w:right="1080" w:bottom="280" w:left="1080" w:header="784" w:footer="0" w:gutter="0"/>
          <w:cols w:space="720"/>
        </w:sectPr>
      </w:pPr>
    </w:p>
    <w:p w:rsidR="00352ABB" w:rsidRDefault="00352ABB">
      <w:pPr>
        <w:pStyle w:val="BodyText"/>
        <w:rPr>
          <w:sz w:val="20"/>
        </w:rPr>
      </w:pPr>
    </w:p>
    <w:p w:rsidR="00352ABB" w:rsidRDefault="00352ABB">
      <w:pPr>
        <w:pStyle w:val="BodyText"/>
        <w:rPr>
          <w:sz w:val="21"/>
        </w:rPr>
      </w:pPr>
    </w:p>
    <w:p w:rsidR="00352ABB" w:rsidRDefault="0079452B">
      <w:pPr>
        <w:pStyle w:val="BodyText"/>
        <w:ind w:left="843"/>
        <w:rPr>
          <w:sz w:val="20"/>
        </w:rPr>
      </w:pPr>
      <w:r>
        <w:rPr>
          <w:noProof/>
          <w:sz w:val="20"/>
        </w:rPr>
        <w:drawing>
          <wp:inline distT="0" distB="0" distL="0" distR="0">
            <wp:extent cx="3124199" cy="1323975"/>
            <wp:effectExtent l="0" t="0" r="0" b="0"/>
            <wp:docPr id="59" name="image29.png" descr="OrderByDate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37" cstate="print"/>
                    <a:stretch>
                      <a:fillRect/>
                    </a:stretch>
                  </pic:blipFill>
                  <pic:spPr>
                    <a:xfrm>
                      <a:off x="0" y="0"/>
                      <a:ext cx="3124199" cy="1323975"/>
                    </a:xfrm>
                    <a:prstGeom prst="rect">
                      <a:avLst/>
                    </a:prstGeom>
                  </pic:spPr>
                </pic:pic>
              </a:graphicData>
            </a:graphic>
          </wp:inline>
        </w:drawing>
      </w:r>
    </w:p>
    <w:p w:rsidR="00352ABB" w:rsidRDefault="0079452B">
      <w:pPr>
        <w:pStyle w:val="ListParagraph"/>
        <w:numPr>
          <w:ilvl w:val="1"/>
          <w:numId w:val="3"/>
        </w:numPr>
        <w:tabs>
          <w:tab w:val="left" w:pos="812"/>
        </w:tabs>
        <w:spacing w:before="93"/>
        <w:ind w:left="811"/>
      </w:pPr>
      <w:r>
        <w:t xml:space="preserve">After adding the </w:t>
      </w:r>
      <w:r>
        <w:rPr>
          <w:b/>
        </w:rPr>
        <w:t xml:space="preserve">order by date field </w:t>
      </w:r>
      <w:r>
        <w:t>block, you need to click the down arrow next</w:t>
      </w:r>
      <w:r>
        <w:rPr>
          <w:spacing w:val="-29"/>
        </w:rPr>
        <w:t xml:space="preserve"> </w:t>
      </w:r>
      <w:r>
        <w:t>to</w:t>
      </w:r>
    </w:p>
    <w:p w:rsidR="00352ABB" w:rsidRDefault="0079452B">
      <w:pPr>
        <w:spacing w:before="35"/>
        <w:ind w:left="811"/>
      </w:pPr>
      <w:r>
        <w:rPr>
          <w:noProof/>
        </w:rPr>
        <w:drawing>
          <wp:anchor distT="0" distB="0" distL="0" distR="0" simplePos="0" relativeHeight="251641856" behindDoc="0" locked="0" layoutInCell="1" allowOverlap="1">
            <wp:simplePos x="0" y="0"/>
            <wp:positionH relativeFrom="page">
              <wp:posOffset>1297303</wp:posOffset>
            </wp:positionH>
            <wp:positionV relativeFrom="paragraph">
              <wp:posOffset>248058</wp:posOffset>
            </wp:positionV>
            <wp:extent cx="3181351" cy="1181100"/>
            <wp:effectExtent l="0" t="0" r="0" b="0"/>
            <wp:wrapTopAndBottom/>
            <wp:docPr id="61" name="image30.png" descr="ChooseAFieldFromARelatedEl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38" cstate="print"/>
                    <a:stretch>
                      <a:fillRect/>
                    </a:stretch>
                  </pic:blipFill>
                  <pic:spPr>
                    <a:xfrm>
                      <a:off x="0" y="0"/>
                      <a:ext cx="3181351" cy="1181100"/>
                    </a:xfrm>
                    <a:prstGeom prst="rect">
                      <a:avLst/>
                    </a:prstGeom>
                  </pic:spPr>
                </pic:pic>
              </a:graphicData>
            </a:graphic>
          </wp:anchor>
        </w:drawing>
      </w:r>
      <w:r>
        <w:rPr>
          <w:b/>
        </w:rPr>
        <w:t xml:space="preserve">order by </w:t>
      </w:r>
      <w:r>
        <w:t xml:space="preserve">and then click </w:t>
      </w:r>
      <w:r>
        <w:rPr>
          <w:b/>
        </w:rPr>
        <w:t>&lt;choose a field from a related element&gt;</w:t>
      </w:r>
      <w:r>
        <w:t>.</w:t>
      </w:r>
    </w:p>
    <w:p w:rsidR="00352ABB" w:rsidRDefault="0079452B">
      <w:pPr>
        <w:spacing w:before="64" w:after="66" w:line="276" w:lineRule="auto"/>
        <w:ind w:left="811" w:right="157" w:hanging="1"/>
      </w:pPr>
      <w:r>
        <w:t xml:space="preserve">This gives you a box where you can drop the </w:t>
      </w:r>
      <w:r>
        <w:rPr>
          <w:b/>
        </w:rPr>
        <w:t xml:space="preserve">Find Instances Epoch </w:t>
      </w:r>
      <w:r>
        <w:t xml:space="preserve">block (drag it from the </w:t>
      </w:r>
      <w:r>
        <w:rPr>
          <w:b/>
        </w:rPr>
        <w:t xml:space="preserve">Measures </w:t>
      </w:r>
      <w:r>
        <w:t>tab).</w:t>
      </w:r>
    </w:p>
    <w:p w:rsidR="00352ABB" w:rsidRDefault="0079452B">
      <w:pPr>
        <w:pStyle w:val="BodyText"/>
        <w:ind w:left="843"/>
        <w:rPr>
          <w:sz w:val="20"/>
        </w:rPr>
      </w:pPr>
      <w:r>
        <w:rPr>
          <w:noProof/>
          <w:sz w:val="20"/>
        </w:rPr>
        <w:drawing>
          <wp:inline distT="0" distB="0" distL="0" distR="0">
            <wp:extent cx="4248147" cy="971550"/>
            <wp:effectExtent l="0" t="0" r="0" b="0"/>
            <wp:docPr id="63" name="image31.png" descr="DropFindInstancesEpo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39" cstate="print"/>
                    <a:stretch>
                      <a:fillRect/>
                    </a:stretch>
                  </pic:blipFill>
                  <pic:spPr>
                    <a:xfrm>
                      <a:off x="0" y="0"/>
                      <a:ext cx="4248147" cy="971550"/>
                    </a:xfrm>
                    <a:prstGeom prst="rect">
                      <a:avLst/>
                    </a:prstGeom>
                  </pic:spPr>
                </pic:pic>
              </a:graphicData>
            </a:graphic>
          </wp:inline>
        </w:drawing>
      </w:r>
    </w:p>
    <w:p w:rsidR="00352ABB" w:rsidRDefault="0079452B">
      <w:pPr>
        <w:pStyle w:val="BodyText"/>
        <w:spacing w:before="96"/>
        <w:ind w:left="811"/>
      </w:pPr>
      <w:r>
        <w:rPr>
          <w:noProof/>
        </w:rPr>
        <w:drawing>
          <wp:anchor distT="0" distB="0" distL="0" distR="0" simplePos="0" relativeHeight="251642880" behindDoc="0" locked="0" layoutInCell="1" allowOverlap="1">
            <wp:simplePos x="0" y="0"/>
            <wp:positionH relativeFrom="page">
              <wp:posOffset>1297303</wp:posOffset>
            </wp:positionH>
            <wp:positionV relativeFrom="paragraph">
              <wp:posOffset>284670</wp:posOffset>
            </wp:positionV>
            <wp:extent cx="3838573" cy="819150"/>
            <wp:effectExtent l="0" t="0" r="0" b="0"/>
            <wp:wrapTopAndBottom/>
            <wp:docPr id="65" name="image32.png" descr="FindInstancesEpochD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40" cstate="print"/>
                    <a:stretch>
                      <a:fillRect/>
                    </a:stretch>
                  </pic:blipFill>
                  <pic:spPr>
                    <a:xfrm>
                      <a:off x="0" y="0"/>
                      <a:ext cx="3838573" cy="819150"/>
                    </a:xfrm>
                    <a:prstGeom prst="rect">
                      <a:avLst/>
                    </a:prstGeom>
                  </pic:spPr>
                </pic:pic>
              </a:graphicData>
            </a:graphic>
          </wp:anchor>
        </w:drawing>
      </w:r>
      <w:r>
        <w:t>and once dropped:</w:t>
      </w:r>
    </w:p>
    <w:p w:rsidR="00352ABB" w:rsidRDefault="0079452B">
      <w:pPr>
        <w:pStyle w:val="ListParagraph"/>
        <w:numPr>
          <w:ilvl w:val="1"/>
          <w:numId w:val="3"/>
        </w:numPr>
        <w:tabs>
          <w:tab w:val="left" w:pos="812"/>
        </w:tabs>
        <w:spacing w:before="63"/>
        <w:ind w:left="811" w:hanging="254"/>
      </w:pPr>
      <w:r>
        <w:t xml:space="preserve">Finally, click </w:t>
      </w:r>
      <w:r>
        <w:rPr>
          <w:b/>
        </w:rPr>
        <w:t xml:space="preserve">&lt;choose a field&gt; </w:t>
      </w:r>
      <w:r>
        <w:t xml:space="preserve">and then click </w:t>
      </w:r>
      <w:r>
        <w:rPr>
          <w:b/>
        </w:rPr>
        <w:t>Start Date</w:t>
      </w:r>
      <w:r>
        <w:t>. The clause defaults</w:t>
      </w:r>
      <w:r>
        <w:rPr>
          <w:spacing w:val="-29"/>
        </w:rPr>
        <w:t xml:space="preserve"> </w:t>
      </w:r>
      <w:r>
        <w:t>to</w:t>
      </w:r>
    </w:p>
    <w:p w:rsidR="00352ABB" w:rsidRDefault="0079452B">
      <w:pPr>
        <w:spacing w:before="35"/>
        <w:ind w:left="812"/>
      </w:pPr>
      <w:r>
        <w:rPr>
          <w:b/>
        </w:rPr>
        <w:t>(earliest) ascending</w:t>
      </w:r>
      <w:r>
        <w:t>, but you can change this.</w:t>
      </w:r>
    </w:p>
    <w:p w:rsidR="00352ABB" w:rsidRDefault="00352ABB">
      <w:pPr>
        <w:pStyle w:val="BodyText"/>
        <w:spacing w:before="5"/>
        <w:rPr>
          <w:sz w:val="23"/>
        </w:rPr>
      </w:pPr>
    </w:p>
    <w:p w:rsidR="00352ABB" w:rsidRDefault="0079452B">
      <w:pPr>
        <w:pStyle w:val="Heading3"/>
        <w:ind w:left="103"/>
      </w:pPr>
      <w:bookmarkStart w:id="44" w:name="Epochs_in_aggregations"/>
      <w:bookmarkStart w:id="45" w:name="_bookmark23"/>
      <w:bookmarkEnd w:id="44"/>
      <w:bookmarkEnd w:id="45"/>
      <w:r>
        <w:t>Epochs in aggregations</w:t>
      </w:r>
    </w:p>
    <w:p w:rsidR="00352ABB" w:rsidRDefault="0079452B">
      <w:pPr>
        <w:pStyle w:val="BodyText"/>
        <w:spacing w:before="188" w:line="276" w:lineRule="auto"/>
        <w:ind w:left="103" w:right="228"/>
      </w:pPr>
      <w:r>
        <w:t>Levels, dimensions and source queries in Aggregation matrices and Smart Columns are built using MooD query constructs.</w:t>
      </w:r>
      <w:r>
        <w:t xml:space="preserve"> Hence, the same blocks discussed in </w:t>
      </w:r>
      <w:hyperlink w:anchor="_bookmark20" w:history="1">
        <w:r>
          <w:rPr>
            <w:i/>
            <w:color w:val="00427D"/>
          </w:rPr>
          <w:t xml:space="preserve">Find blocks for epochs </w:t>
        </w:r>
      </w:hyperlink>
      <w:r>
        <w:t xml:space="preserve">on page </w:t>
      </w:r>
      <w:hyperlink w:anchor="_bookmark20" w:history="1">
        <w:r>
          <w:t xml:space="preserve">21 </w:t>
        </w:r>
      </w:hyperlink>
      <w:r>
        <w:t>apply within aggregations. This section builds on this with the following sections on aggregation specific functionality re</w:t>
      </w:r>
      <w:r>
        <w:t>lated to epochs:</w:t>
      </w:r>
    </w:p>
    <w:p w:rsidR="00352ABB" w:rsidRDefault="0079452B">
      <w:pPr>
        <w:pStyle w:val="ListParagraph"/>
        <w:numPr>
          <w:ilvl w:val="1"/>
          <w:numId w:val="3"/>
        </w:numPr>
        <w:tabs>
          <w:tab w:val="left" w:pos="812"/>
        </w:tabs>
        <w:spacing w:before="60"/>
        <w:ind w:left="811" w:hanging="254"/>
      </w:pPr>
      <w:hyperlink w:anchor="_bookmark24" w:history="1">
        <w:r>
          <w:rPr>
            <w:b/>
            <w:color w:val="00427D"/>
          </w:rPr>
          <w:t xml:space="preserve">Date Grouping </w:t>
        </w:r>
        <w:r>
          <w:rPr>
            <w:color w:val="00427D"/>
          </w:rPr>
          <w:t>levels in Aggregation</w:t>
        </w:r>
        <w:r>
          <w:rPr>
            <w:color w:val="00427D"/>
            <w:spacing w:val="-21"/>
          </w:rPr>
          <w:t xml:space="preserve"> </w:t>
        </w:r>
        <w:r>
          <w:rPr>
            <w:color w:val="00427D"/>
          </w:rPr>
          <w:t>matrices</w:t>
        </w:r>
      </w:hyperlink>
    </w:p>
    <w:p w:rsidR="00352ABB" w:rsidRDefault="0079452B">
      <w:pPr>
        <w:pStyle w:val="ListParagraph"/>
        <w:numPr>
          <w:ilvl w:val="1"/>
          <w:numId w:val="3"/>
        </w:numPr>
        <w:tabs>
          <w:tab w:val="left" w:pos="813"/>
        </w:tabs>
        <w:ind w:left="812"/>
      </w:pPr>
      <w:hyperlink w:anchor="_bookmark25" w:history="1">
        <w:r>
          <w:rPr>
            <w:color w:val="00427D"/>
          </w:rPr>
          <w:t xml:space="preserve">Avoid </w:t>
        </w:r>
        <w:r>
          <w:rPr>
            <w:b/>
            <w:color w:val="00427D"/>
            <w:spacing w:val="-3"/>
          </w:rPr>
          <w:t xml:space="preserve">And </w:t>
        </w:r>
        <w:r>
          <w:rPr>
            <w:b/>
            <w:color w:val="00427D"/>
          </w:rPr>
          <w:t xml:space="preserve">Finally </w:t>
        </w:r>
        <w:r>
          <w:rPr>
            <w:color w:val="00427D"/>
          </w:rPr>
          <w:t xml:space="preserve">order by blocks in queries used in aggregations </w:t>
        </w:r>
      </w:hyperlink>
      <w:r>
        <w:t>(page</w:t>
      </w:r>
      <w:r>
        <w:rPr>
          <w:spacing w:val="-21"/>
        </w:rPr>
        <w:t xml:space="preserve"> </w:t>
      </w:r>
      <w:hyperlink w:anchor="_bookmark25" w:history="1">
        <w:r>
          <w:t>26</w:t>
        </w:r>
      </w:hyperlink>
      <w:r>
        <w:t>)</w:t>
      </w:r>
    </w:p>
    <w:p w:rsidR="00352ABB" w:rsidRDefault="0079452B">
      <w:pPr>
        <w:pStyle w:val="ListParagraph"/>
        <w:numPr>
          <w:ilvl w:val="1"/>
          <w:numId w:val="3"/>
        </w:numPr>
        <w:tabs>
          <w:tab w:val="left" w:pos="813"/>
        </w:tabs>
        <w:spacing w:before="97"/>
        <w:ind w:left="812" w:hanging="254"/>
      </w:pPr>
      <w:hyperlink w:anchor="_bookmark26" w:history="1">
        <w:r>
          <w:rPr>
            <w:color w:val="00427D"/>
          </w:rPr>
          <w:t xml:space="preserve">Controlling how epochs and epoch measures are named in aggregations </w:t>
        </w:r>
      </w:hyperlink>
      <w:r>
        <w:t>(page</w:t>
      </w:r>
      <w:r>
        <w:rPr>
          <w:spacing w:val="-35"/>
        </w:rPr>
        <w:t xml:space="preserve"> </w:t>
      </w:r>
      <w:hyperlink w:anchor="_bookmark26" w:history="1">
        <w:r>
          <w:t>26</w:t>
        </w:r>
      </w:hyperlink>
      <w:r>
        <w:t>)</w:t>
      </w:r>
    </w:p>
    <w:p w:rsidR="00352ABB" w:rsidRDefault="0079452B">
      <w:pPr>
        <w:pStyle w:val="ListParagraph"/>
        <w:numPr>
          <w:ilvl w:val="1"/>
          <w:numId w:val="3"/>
        </w:numPr>
        <w:tabs>
          <w:tab w:val="left" w:pos="813"/>
        </w:tabs>
        <w:spacing w:before="94"/>
        <w:ind w:left="812" w:hanging="254"/>
      </w:pPr>
      <w:hyperlink w:anchor="_bookmark27" w:history="1">
        <w:r>
          <w:rPr>
            <w:b/>
            <w:color w:val="00427D"/>
          </w:rPr>
          <w:t xml:space="preserve">DATE TIME </w:t>
        </w:r>
        <w:r>
          <w:rPr>
            <w:color w:val="00427D"/>
          </w:rPr>
          <w:t xml:space="preserve">functions in Fact Builder </w:t>
        </w:r>
      </w:hyperlink>
      <w:r>
        <w:t>(page</w:t>
      </w:r>
      <w:r>
        <w:rPr>
          <w:spacing w:val="-16"/>
        </w:rPr>
        <w:t xml:space="preserve"> </w:t>
      </w:r>
      <w:hyperlink w:anchor="_bookmark27" w:history="1">
        <w:r>
          <w:t>27</w:t>
        </w:r>
      </w:hyperlink>
      <w:r>
        <w:t>)</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2"/>
      </w:pPr>
    </w:p>
    <w:p w:rsidR="00352ABB" w:rsidRDefault="0079452B">
      <w:pPr>
        <w:pStyle w:val="BodyText"/>
        <w:spacing w:before="94"/>
        <w:ind w:right="103"/>
        <w:jc w:val="right"/>
      </w:pPr>
      <w:r>
        <w:t>23</w:t>
      </w:r>
    </w:p>
    <w:p w:rsidR="00352ABB" w:rsidRDefault="00352ABB">
      <w:pPr>
        <w:jc w:val="right"/>
        <w:sectPr w:rsidR="00352ABB">
          <w:pgSz w:w="11910" w:h="16840"/>
          <w:pgMar w:top="1020" w:right="1200" w:bottom="280" w:left="1200" w:header="784" w:footer="0" w:gutter="0"/>
          <w:cols w:space="720"/>
        </w:sectPr>
      </w:pPr>
    </w:p>
    <w:p w:rsidR="00352ABB" w:rsidRDefault="00352ABB">
      <w:pPr>
        <w:pStyle w:val="BodyText"/>
        <w:rPr>
          <w:sz w:val="20"/>
        </w:rPr>
      </w:pPr>
    </w:p>
    <w:p w:rsidR="00352ABB" w:rsidRDefault="0079452B">
      <w:pPr>
        <w:spacing w:before="228"/>
        <w:ind w:left="103"/>
        <w:rPr>
          <w:rFonts w:ascii="Trebuchet MS"/>
          <w:sz w:val="28"/>
        </w:rPr>
      </w:pPr>
      <w:bookmarkStart w:id="46" w:name="Date_Grouping_levels_in_Aggregation_matr"/>
      <w:bookmarkStart w:id="47" w:name="_bookmark24"/>
      <w:bookmarkEnd w:id="46"/>
      <w:bookmarkEnd w:id="47"/>
      <w:r>
        <w:rPr>
          <w:rFonts w:ascii="Trebuchet MS"/>
          <w:b/>
          <w:sz w:val="28"/>
        </w:rPr>
        <w:t xml:space="preserve">Date Grouping </w:t>
      </w:r>
      <w:r>
        <w:rPr>
          <w:rFonts w:ascii="Trebuchet MS"/>
          <w:sz w:val="28"/>
        </w:rPr>
        <w:t>levels in Aggregation matrices</w:t>
      </w:r>
    </w:p>
    <w:p w:rsidR="00352ABB" w:rsidRDefault="0079452B">
      <w:pPr>
        <w:pStyle w:val="BodyText"/>
        <w:spacing w:before="177" w:line="276" w:lineRule="auto"/>
        <w:ind w:left="103" w:right="106"/>
      </w:pPr>
      <w:r>
        <w:rPr>
          <w:noProof/>
        </w:rPr>
        <w:drawing>
          <wp:anchor distT="0" distB="0" distL="0" distR="0" simplePos="0" relativeHeight="251643904" behindDoc="0" locked="0" layoutInCell="1" allowOverlap="1">
            <wp:simplePos x="0" y="0"/>
            <wp:positionH relativeFrom="page">
              <wp:posOffset>847088</wp:posOffset>
            </wp:positionH>
            <wp:positionV relativeFrom="paragraph">
              <wp:posOffset>707607</wp:posOffset>
            </wp:positionV>
            <wp:extent cx="3809999" cy="3028950"/>
            <wp:effectExtent l="0" t="0" r="0" b="0"/>
            <wp:wrapTopAndBottom/>
            <wp:docPr id="67" name="image33.png" descr="DateTypeDateGrou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png"/>
                    <pic:cNvPicPr/>
                  </pic:nvPicPr>
                  <pic:blipFill>
                    <a:blip r:embed="rId41" cstate="print"/>
                    <a:stretch>
                      <a:fillRect/>
                    </a:stretch>
                  </pic:blipFill>
                  <pic:spPr>
                    <a:xfrm>
                      <a:off x="0" y="0"/>
                      <a:ext cx="3809999" cy="3028950"/>
                    </a:xfrm>
                    <a:prstGeom prst="rect">
                      <a:avLst/>
                    </a:prstGeom>
                  </pic:spPr>
                </pic:pic>
              </a:graphicData>
            </a:graphic>
          </wp:anchor>
        </w:drawing>
      </w:r>
      <w:r>
        <w:t xml:space="preserve">To allow you to add levels that group by epoch or date related criteria, there is an extra </w:t>
      </w:r>
      <w:r>
        <w:rPr>
          <w:b/>
        </w:rPr>
        <w:t xml:space="preserve">Simple Types </w:t>
      </w:r>
      <w:r>
        <w:t>tab of Find blocks available for Aggregation matrices (not Smart Columns). This includ</w:t>
      </w:r>
      <w:r>
        <w:t xml:space="preserve">es the </w:t>
      </w:r>
      <w:r>
        <w:rPr>
          <w:b/>
        </w:rPr>
        <w:t xml:space="preserve">Date Type </w:t>
      </w:r>
      <w:r>
        <w:t xml:space="preserve">and </w:t>
      </w:r>
      <w:r>
        <w:rPr>
          <w:b/>
        </w:rPr>
        <w:t xml:space="preserve">Date Grouping </w:t>
      </w:r>
      <w:r>
        <w:t>categories shown here:</w:t>
      </w:r>
    </w:p>
    <w:p w:rsidR="00352ABB" w:rsidRDefault="0079452B">
      <w:pPr>
        <w:pStyle w:val="BodyText"/>
        <w:spacing w:before="64" w:line="276" w:lineRule="auto"/>
        <w:ind w:left="103" w:right="216"/>
      </w:pPr>
      <w:r>
        <w:t xml:space="preserve">Unlike the other Find block tabs, the </w:t>
      </w:r>
      <w:r>
        <w:rPr>
          <w:b/>
        </w:rPr>
        <w:t xml:space="preserve">Simple Types </w:t>
      </w:r>
      <w:r>
        <w:t xml:space="preserve">tab does not have a </w:t>
      </w:r>
      <w:r>
        <w:rPr>
          <w:b/>
        </w:rPr>
        <w:t xml:space="preserve">Filter blocks </w:t>
      </w:r>
      <w:r>
        <w:t xml:space="preserve">setting. You can only add grouping levels that are logical to the data at that particular point in the Aggregation matrix. Hence, you always have to precede a </w:t>
      </w:r>
      <w:r>
        <w:rPr>
          <w:b/>
        </w:rPr>
        <w:t xml:space="preserve">Date Grouping </w:t>
      </w:r>
      <w:r>
        <w:t xml:space="preserve">level with a </w:t>
      </w:r>
      <w:r>
        <w:rPr>
          <w:b/>
        </w:rPr>
        <w:t xml:space="preserve">Date Types </w:t>
      </w:r>
      <w:r>
        <w:t>level that finds the dates that can then be grouped. This i</w:t>
      </w:r>
      <w:r>
        <w:t>s illustrated by the following image.</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6"/>
        <w:rPr>
          <w:sz w:val="19"/>
        </w:rPr>
      </w:pPr>
    </w:p>
    <w:p w:rsidR="00352ABB" w:rsidRDefault="0079452B">
      <w:pPr>
        <w:pStyle w:val="BodyText"/>
        <w:spacing w:before="94"/>
        <w:ind w:left="103"/>
      </w:pPr>
      <w:r>
        <w:t>24</w:t>
      </w:r>
    </w:p>
    <w:p w:rsidR="00352ABB" w:rsidRDefault="00352ABB">
      <w:pPr>
        <w:sectPr w:rsidR="00352ABB">
          <w:pgSz w:w="11910" w:h="16840"/>
          <w:pgMar w:top="1020" w:right="1260" w:bottom="280" w:left="1200" w:header="784" w:footer="0" w:gutter="0"/>
          <w:cols w:space="720"/>
        </w:sectPr>
      </w:pPr>
    </w:p>
    <w:p w:rsidR="00352ABB" w:rsidRDefault="00352ABB">
      <w:pPr>
        <w:pStyle w:val="BodyText"/>
        <w:rPr>
          <w:sz w:val="20"/>
        </w:rPr>
      </w:pPr>
    </w:p>
    <w:p w:rsidR="00352ABB" w:rsidRDefault="00352ABB">
      <w:pPr>
        <w:pStyle w:val="BodyText"/>
        <w:rPr>
          <w:sz w:val="21"/>
        </w:rPr>
      </w:pPr>
    </w:p>
    <w:p w:rsidR="00352ABB" w:rsidRDefault="0079452B">
      <w:pPr>
        <w:pStyle w:val="BodyText"/>
        <w:ind w:left="134"/>
        <w:rPr>
          <w:sz w:val="20"/>
        </w:rPr>
      </w:pPr>
      <w:r>
        <w:rPr>
          <w:noProof/>
          <w:sz w:val="20"/>
        </w:rPr>
        <w:drawing>
          <wp:inline distT="0" distB="0" distL="0" distR="0">
            <wp:extent cx="5400950" cy="4184523"/>
            <wp:effectExtent l="0" t="0" r="0" b="0"/>
            <wp:docPr id="69" name="image34.jpeg" descr="DateGrouping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jpeg"/>
                    <pic:cNvPicPr/>
                  </pic:nvPicPr>
                  <pic:blipFill>
                    <a:blip r:embed="rId42" cstate="print"/>
                    <a:stretch>
                      <a:fillRect/>
                    </a:stretch>
                  </pic:blipFill>
                  <pic:spPr>
                    <a:xfrm>
                      <a:off x="0" y="0"/>
                      <a:ext cx="5400950" cy="4184523"/>
                    </a:xfrm>
                    <a:prstGeom prst="rect">
                      <a:avLst/>
                    </a:prstGeom>
                  </pic:spPr>
                </pic:pic>
              </a:graphicData>
            </a:graphic>
          </wp:inline>
        </w:drawing>
      </w:r>
    </w:p>
    <w:p w:rsidR="00352ABB" w:rsidRDefault="0079452B">
      <w:pPr>
        <w:pStyle w:val="BodyText"/>
        <w:spacing w:before="117" w:line="276" w:lineRule="auto"/>
        <w:ind w:left="103" w:right="215" w:hanging="1"/>
      </w:pPr>
      <w:r>
        <w:t xml:space="preserve">This example shows an Aggregation matrix where the source query finds the cost measure instances for the previous year, and then displays them summed by quarter. The measure instances returned by the source query are passed to a </w:t>
      </w:r>
      <w:r>
        <w:rPr>
          <w:b/>
        </w:rPr>
        <w:t xml:space="preserve">Find Instances Epoch </w:t>
      </w:r>
      <w:r>
        <w:t>level.</w:t>
      </w:r>
      <w:r>
        <w:t xml:space="preserve"> The epochs returned by this then pass through a </w:t>
      </w:r>
      <w:r>
        <w:rPr>
          <w:b/>
        </w:rPr>
        <w:t xml:space="preserve">Start Date </w:t>
      </w:r>
      <w:r>
        <w:t xml:space="preserve">level. This produces the dates that the final level </w:t>
      </w:r>
      <w:r>
        <w:rPr>
          <w:b/>
        </w:rPr>
        <w:t xml:space="preserve">Find Quarter in Year </w:t>
      </w:r>
      <w:r>
        <w:t>can use. As this level is the only visible level, you get a table that shows costs by quarter.</w:t>
      </w:r>
    </w:p>
    <w:p w:rsidR="00352ABB" w:rsidRDefault="0079452B">
      <w:pPr>
        <w:spacing w:before="62"/>
        <w:ind w:left="103"/>
      </w:pPr>
      <w:r>
        <w:t xml:space="preserve">The </w:t>
      </w:r>
      <w:r>
        <w:rPr>
          <w:b/>
          <w:i/>
        </w:rPr>
        <w:t>MooD 15 Aggregation Desi</w:t>
      </w:r>
      <w:r>
        <w:rPr>
          <w:b/>
          <w:i/>
        </w:rPr>
        <w:t xml:space="preserve">gner </w:t>
      </w:r>
      <w:r>
        <w:t>guide (PDF) includes more information on this example.</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10"/>
        <w:rPr>
          <w:sz w:val="18"/>
        </w:rPr>
      </w:pPr>
    </w:p>
    <w:p w:rsidR="00352ABB" w:rsidRDefault="0079452B">
      <w:pPr>
        <w:pStyle w:val="BodyText"/>
        <w:ind w:right="103"/>
        <w:jc w:val="right"/>
      </w:pPr>
      <w:r>
        <w:t>25</w:t>
      </w:r>
    </w:p>
    <w:p w:rsidR="00352ABB" w:rsidRDefault="00352ABB">
      <w:pPr>
        <w:jc w:val="right"/>
        <w:sectPr w:rsidR="00352ABB">
          <w:pgSz w:w="11910" w:h="16840"/>
          <w:pgMar w:top="1020" w:right="1200" w:bottom="280" w:left="1200" w:header="784" w:footer="0" w:gutter="0"/>
          <w:cols w:space="720"/>
        </w:sectPr>
      </w:pPr>
    </w:p>
    <w:p w:rsidR="00352ABB" w:rsidRDefault="00352ABB">
      <w:pPr>
        <w:pStyle w:val="BodyText"/>
        <w:rPr>
          <w:sz w:val="20"/>
        </w:rPr>
      </w:pPr>
    </w:p>
    <w:p w:rsidR="00352ABB" w:rsidRDefault="0079452B">
      <w:pPr>
        <w:pStyle w:val="Heading4"/>
        <w:spacing w:before="228"/>
      </w:pPr>
      <w:bookmarkStart w:id="48" w:name="Avoid_And_Finally_order_by_blocks_in_que"/>
      <w:bookmarkStart w:id="49" w:name="_bookmark25"/>
      <w:bookmarkEnd w:id="48"/>
      <w:bookmarkEnd w:id="49"/>
      <w:r>
        <w:t xml:space="preserve">Avoid </w:t>
      </w:r>
      <w:r>
        <w:rPr>
          <w:b/>
        </w:rPr>
        <w:t xml:space="preserve">And Finally </w:t>
      </w:r>
      <w:r>
        <w:t>order by blocks in queries used in aggregations</w:t>
      </w:r>
    </w:p>
    <w:p w:rsidR="00352ABB" w:rsidRDefault="0079452B">
      <w:pPr>
        <w:pStyle w:val="BodyText"/>
        <w:spacing w:before="3"/>
        <w:rPr>
          <w:rFonts w:ascii="Trebuchet MS"/>
          <w:sz w:val="12"/>
        </w:rPr>
      </w:pPr>
      <w:r>
        <w:rPr>
          <w:noProof/>
        </w:rPr>
        <w:drawing>
          <wp:anchor distT="0" distB="0" distL="0" distR="0" simplePos="0" relativeHeight="251644928" behindDoc="0" locked="0" layoutInCell="1" allowOverlap="1">
            <wp:simplePos x="0" y="0"/>
            <wp:positionH relativeFrom="page">
              <wp:posOffset>847088</wp:posOffset>
            </wp:positionH>
            <wp:positionV relativeFrom="paragraph">
              <wp:posOffset>115618</wp:posOffset>
            </wp:positionV>
            <wp:extent cx="5875438" cy="2786062"/>
            <wp:effectExtent l="0" t="0" r="0" b="0"/>
            <wp:wrapTopAndBottom/>
            <wp:docPr id="71" name="image35.png" descr="QueryFailsOrder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png"/>
                    <pic:cNvPicPr/>
                  </pic:nvPicPr>
                  <pic:blipFill>
                    <a:blip r:embed="rId43" cstate="print"/>
                    <a:stretch>
                      <a:fillRect/>
                    </a:stretch>
                  </pic:blipFill>
                  <pic:spPr>
                    <a:xfrm>
                      <a:off x="0" y="0"/>
                      <a:ext cx="5875438" cy="2786062"/>
                    </a:xfrm>
                    <a:prstGeom prst="rect">
                      <a:avLst/>
                    </a:prstGeom>
                  </pic:spPr>
                </pic:pic>
              </a:graphicData>
            </a:graphic>
          </wp:anchor>
        </w:drawing>
      </w:r>
    </w:p>
    <w:p w:rsidR="00352ABB" w:rsidRDefault="0079452B">
      <w:pPr>
        <w:pStyle w:val="BodyText"/>
        <w:spacing w:before="88" w:line="276" w:lineRule="auto"/>
        <w:ind w:left="143" w:right="279"/>
      </w:pPr>
      <w:r>
        <w:t xml:space="preserve">This image demonstrates an issue you might encounter. If you use an existing query as your source query and testing shows that it does return elements but the matrix will not generate, check that the query does not include an </w:t>
      </w:r>
      <w:r>
        <w:rPr>
          <w:b/>
        </w:rPr>
        <w:t xml:space="preserve">And Finally </w:t>
      </w:r>
      <w:r>
        <w:t xml:space="preserve">block that orders the results. If necessary, create a version of the query that doesn’t include the </w:t>
      </w:r>
      <w:r>
        <w:rPr>
          <w:b/>
        </w:rPr>
        <w:t xml:space="preserve">And Finally </w:t>
      </w:r>
      <w:r>
        <w:t>block, and impose the ordering in the Aggregation matrix or in the chart that uses the Aggregation matrix.</w:t>
      </w:r>
    </w:p>
    <w:p w:rsidR="00352ABB" w:rsidRDefault="0079452B">
      <w:pPr>
        <w:pStyle w:val="BodyText"/>
        <w:spacing w:before="57" w:line="276" w:lineRule="auto"/>
        <w:ind w:left="143" w:right="317"/>
      </w:pPr>
      <w:r>
        <w:t>The warning icon for this problem inc</w:t>
      </w:r>
      <w:r>
        <w:t xml:space="preserve">ludes a tooltip that mentions a problem with </w:t>
      </w:r>
      <w:r>
        <w:rPr>
          <w:b/>
        </w:rPr>
        <w:t>ORDER BY</w:t>
      </w:r>
      <w:r>
        <w:t xml:space="preserve">. This relates to the </w:t>
      </w:r>
      <w:r>
        <w:rPr>
          <w:b/>
        </w:rPr>
        <w:t xml:space="preserve">And Finally </w:t>
      </w:r>
      <w:r>
        <w:t>block in the query.</w:t>
      </w:r>
    </w:p>
    <w:p w:rsidR="00352ABB" w:rsidRDefault="00352ABB">
      <w:pPr>
        <w:pStyle w:val="BodyText"/>
        <w:spacing w:before="1"/>
        <w:rPr>
          <w:sz w:val="20"/>
        </w:rPr>
      </w:pPr>
    </w:p>
    <w:p w:rsidR="00352ABB" w:rsidRDefault="0079452B">
      <w:pPr>
        <w:pStyle w:val="Heading4"/>
      </w:pPr>
      <w:bookmarkStart w:id="50" w:name="Controlling_how_epochs_and_epoch_measure"/>
      <w:bookmarkStart w:id="51" w:name="_bookmark26"/>
      <w:bookmarkEnd w:id="50"/>
      <w:bookmarkEnd w:id="51"/>
      <w:r>
        <w:t>Controlling how epochs and epoch measures are named in aggregations</w:t>
      </w:r>
    </w:p>
    <w:p w:rsidR="00352ABB" w:rsidRDefault="0079452B">
      <w:pPr>
        <w:pStyle w:val="BodyText"/>
        <w:spacing w:before="179" w:line="276" w:lineRule="auto"/>
        <w:ind w:left="143" w:right="475" w:hanging="1"/>
      </w:pPr>
      <w:r>
        <w:pict>
          <v:line id="_x0000_s2059" style="position:absolute;left:0;text-align:left;z-index:251673600;mso-wrap-distance-left:0;mso-wrap-distance-right:0;mso-position-horizontal-relative:page" from="63.7pt,44.45pt" to="503.15pt,44.45pt" strokecolor="#00427d" strokeweight=".48pt">
            <w10:wrap type="topAndBottom" anchorx="page"/>
          </v:line>
        </w:pict>
      </w:r>
      <w:r>
        <w:t>You can control the labels used for epochs and epoch measures. You specify thes</w:t>
      </w:r>
      <w:r>
        <w:t>e settings within Aggregation Designer.</w:t>
      </w:r>
    </w:p>
    <w:p w:rsidR="00352ABB" w:rsidRDefault="0079452B">
      <w:pPr>
        <w:pStyle w:val="BodyText"/>
        <w:spacing w:after="22" w:line="276" w:lineRule="auto"/>
        <w:ind w:left="851" w:right="869" w:hanging="708"/>
        <w:jc w:val="both"/>
      </w:pPr>
      <w:r>
        <w:rPr>
          <w:b/>
        </w:rPr>
        <w:t xml:space="preserve">Note: </w:t>
      </w:r>
      <w:r>
        <w:t>When an Aggregation matrix is used to drive a chart, the naming conventions set in the Aggregation matrix are the ones used. The chart’s naming conventions will not affect the epoch or epoch measure labels.</w:t>
      </w:r>
    </w:p>
    <w:p w:rsidR="00352ABB" w:rsidRDefault="0079452B">
      <w:pPr>
        <w:pStyle w:val="BodyText"/>
        <w:spacing w:line="20" w:lineRule="exact"/>
        <w:ind w:left="109"/>
        <w:rPr>
          <w:sz w:val="2"/>
        </w:rPr>
      </w:pPr>
      <w:r>
        <w:rPr>
          <w:sz w:val="2"/>
        </w:rPr>
      </w:r>
      <w:r>
        <w:rPr>
          <w:sz w:val="2"/>
        </w:rPr>
        <w:pict>
          <v:group id="_x0000_s2057" style="width:439.95pt;height:.5pt;mso-position-horizontal-relative:char;mso-position-vertical-relative:line" coordsize="8799,10">
            <v:line id="_x0000_s2058" style="position:absolute" from="5,5" to="8794,5" strokecolor="#00427d" strokeweight=".48pt"/>
            <w10:anchorlock/>
          </v:group>
        </w:pict>
      </w:r>
    </w:p>
    <w:p w:rsidR="00352ABB" w:rsidRDefault="0079452B">
      <w:pPr>
        <w:pStyle w:val="BodyText"/>
        <w:spacing w:before="107" w:line="273" w:lineRule="auto"/>
        <w:ind w:left="143" w:right="218"/>
      </w:pPr>
      <w:r>
        <w:t xml:space="preserve">There are two ways to set the naming conventions used in labels. Which one you use depends on the type of level. The level’s </w:t>
      </w:r>
      <w:r>
        <w:rPr>
          <w:b/>
        </w:rPr>
        <w:t xml:space="preserve">where </w:t>
      </w:r>
      <w:r>
        <w:t>condition block guides you as follows:</w:t>
      </w:r>
    </w:p>
    <w:p w:rsidR="00352ABB" w:rsidRDefault="0079452B">
      <w:pPr>
        <w:pStyle w:val="ListParagraph"/>
        <w:numPr>
          <w:ilvl w:val="1"/>
          <w:numId w:val="3"/>
        </w:numPr>
        <w:tabs>
          <w:tab w:val="left" w:pos="852"/>
        </w:tabs>
        <w:spacing w:before="64"/>
        <w:rPr>
          <w:b/>
        </w:rPr>
      </w:pPr>
      <w:r>
        <w:t xml:space="preserve">If you see </w:t>
      </w:r>
      <w:r>
        <w:rPr>
          <w:b/>
        </w:rPr>
        <w:t>Using Namin</w:t>
      </w:r>
      <w:r>
        <w:rPr>
          <w:b/>
        </w:rPr>
        <w:t xml:space="preserve">g Convention </w:t>
      </w:r>
      <w:r>
        <w:t>as shown in the next image, use the</w:t>
      </w:r>
      <w:r>
        <w:rPr>
          <w:spacing w:val="-34"/>
        </w:rPr>
        <w:t xml:space="preserve"> </w:t>
      </w:r>
      <w:r>
        <w:rPr>
          <w:b/>
        </w:rPr>
        <w:t>Names</w:t>
      </w:r>
    </w:p>
    <w:p w:rsidR="00352ABB" w:rsidRDefault="0079452B">
      <w:pPr>
        <w:pStyle w:val="BodyText"/>
        <w:spacing w:before="35"/>
        <w:ind w:left="851"/>
      </w:pPr>
      <w:r>
        <w:rPr>
          <w:noProof/>
        </w:rPr>
        <w:drawing>
          <wp:anchor distT="0" distB="0" distL="0" distR="0" simplePos="0" relativeHeight="251645952" behindDoc="0" locked="0" layoutInCell="1" allowOverlap="1">
            <wp:simplePos x="0" y="0"/>
            <wp:positionH relativeFrom="page">
              <wp:posOffset>1297303</wp:posOffset>
            </wp:positionH>
            <wp:positionV relativeFrom="paragraph">
              <wp:posOffset>248282</wp:posOffset>
            </wp:positionV>
            <wp:extent cx="3629025" cy="1100137"/>
            <wp:effectExtent l="0" t="0" r="0" b="0"/>
            <wp:wrapTopAndBottom/>
            <wp:docPr id="73" name="image36.png" descr="LabelWhereBlockStand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44" cstate="print"/>
                    <a:stretch>
                      <a:fillRect/>
                    </a:stretch>
                  </pic:blipFill>
                  <pic:spPr>
                    <a:xfrm>
                      <a:off x="0" y="0"/>
                      <a:ext cx="3629025" cy="1100137"/>
                    </a:xfrm>
                    <a:prstGeom prst="rect">
                      <a:avLst/>
                    </a:prstGeom>
                  </pic:spPr>
                </pic:pic>
              </a:graphicData>
            </a:graphic>
          </wp:anchor>
        </w:drawing>
      </w:r>
      <w:r>
        <w:t xml:space="preserve">command on the ribbon (on the </w:t>
      </w:r>
      <w:r>
        <w:rPr>
          <w:b/>
        </w:rPr>
        <w:t xml:space="preserve">Home </w:t>
      </w:r>
      <w:r>
        <w:t xml:space="preserve">tab in the </w:t>
      </w:r>
      <w:r>
        <w:rPr>
          <w:b/>
        </w:rPr>
        <w:t xml:space="preserve">Design </w:t>
      </w:r>
      <w:r>
        <w:t>group).</w:t>
      </w:r>
    </w:p>
    <w:p w:rsidR="00352ABB" w:rsidRDefault="0079452B">
      <w:pPr>
        <w:pStyle w:val="ListParagraph"/>
        <w:numPr>
          <w:ilvl w:val="1"/>
          <w:numId w:val="3"/>
        </w:numPr>
        <w:tabs>
          <w:tab w:val="left" w:pos="852"/>
        </w:tabs>
        <w:spacing w:before="63" w:line="273" w:lineRule="auto"/>
        <w:ind w:left="852" w:right="319"/>
      </w:pPr>
      <w:r>
        <w:t xml:space="preserve">Certain </w:t>
      </w:r>
      <w:r>
        <w:rPr>
          <w:b/>
        </w:rPr>
        <w:t xml:space="preserve">Date Grouping </w:t>
      </w:r>
      <w:r>
        <w:t xml:space="preserve">or </w:t>
      </w:r>
      <w:r>
        <w:rPr>
          <w:b/>
        </w:rPr>
        <w:t xml:space="preserve">Date Type </w:t>
      </w:r>
      <w:r>
        <w:t>levels give non standard groupings (for example quarters), that have dedicated format settings. If so, t</w:t>
      </w:r>
      <w:r>
        <w:t xml:space="preserve">he button next to </w:t>
      </w:r>
      <w:r>
        <w:rPr>
          <w:b/>
        </w:rPr>
        <w:t xml:space="preserve">Display group name as </w:t>
      </w:r>
      <w:r>
        <w:t>will be enabled, as shown in the next</w:t>
      </w:r>
      <w:r>
        <w:rPr>
          <w:spacing w:val="-24"/>
        </w:rPr>
        <w:t xml:space="preserve"> </w:t>
      </w:r>
      <w:r>
        <w:t>image.</w:t>
      </w:r>
    </w:p>
    <w:p w:rsidR="00352ABB" w:rsidRDefault="00352ABB">
      <w:pPr>
        <w:pStyle w:val="BodyText"/>
        <w:rPr>
          <w:sz w:val="20"/>
        </w:rPr>
      </w:pPr>
    </w:p>
    <w:p w:rsidR="00352ABB" w:rsidRDefault="00352ABB">
      <w:pPr>
        <w:pStyle w:val="BodyText"/>
        <w:rPr>
          <w:sz w:val="20"/>
        </w:rPr>
      </w:pPr>
    </w:p>
    <w:p w:rsidR="00352ABB" w:rsidRDefault="00352ABB">
      <w:pPr>
        <w:pStyle w:val="BodyText"/>
        <w:rPr>
          <w:sz w:val="19"/>
        </w:rPr>
      </w:pPr>
    </w:p>
    <w:p w:rsidR="00352ABB" w:rsidRDefault="0079452B">
      <w:pPr>
        <w:pStyle w:val="BodyText"/>
        <w:ind w:left="143"/>
      </w:pPr>
      <w:r>
        <w:t>26</w:t>
      </w:r>
    </w:p>
    <w:p w:rsidR="00352ABB" w:rsidRDefault="00352ABB">
      <w:pPr>
        <w:sectPr w:rsidR="00352ABB">
          <w:pgSz w:w="11910" w:h="16840"/>
          <w:pgMar w:top="1020" w:right="1160" w:bottom="280" w:left="1160" w:header="784" w:footer="0" w:gutter="0"/>
          <w:cols w:space="720"/>
        </w:sectPr>
      </w:pPr>
    </w:p>
    <w:p w:rsidR="00352ABB" w:rsidRDefault="00352ABB">
      <w:pPr>
        <w:pStyle w:val="BodyText"/>
        <w:rPr>
          <w:sz w:val="20"/>
        </w:rPr>
      </w:pPr>
    </w:p>
    <w:p w:rsidR="00352ABB" w:rsidRDefault="00352ABB">
      <w:pPr>
        <w:pStyle w:val="BodyText"/>
        <w:rPr>
          <w:sz w:val="21"/>
        </w:rPr>
      </w:pPr>
    </w:p>
    <w:p w:rsidR="00352ABB" w:rsidRDefault="0079452B">
      <w:pPr>
        <w:pStyle w:val="BodyText"/>
        <w:ind w:left="883"/>
        <w:rPr>
          <w:sz w:val="20"/>
        </w:rPr>
      </w:pPr>
      <w:r>
        <w:rPr>
          <w:noProof/>
          <w:sz w:val="20"/>
        </w:rPr>
        <w:drawing>
          <wp:inline distT="0" distB="0" distL="0" distR="0">
            <wp:extent cx="4422305" cy="3087243"/>
            <wp:effectExtent l="0" t="0" r="0" b="0"/>
            <wp:docPr id="75" name="image37.png" descr="NamingIn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45" cstate="print"/>
                    <a:stretch>
                      <a:fillRect/>
                    </a:stretch>
                  </pic:blipFill>
                  <pic:spPr>
                    <a:xfrm>
                      <a:off x="0" y="0"/>
                      <a:ext cx="4422305" cy="3087243"/>
                    </a:xfrm>
                    <a:prstGeom prst="rect">
                      <a:avLst/>
                    </a:prstGeom>
                  </pic:spPr>
                </pic:pic>
              </a:graphicData>
            </a:graphic>
          </wp:inline>
        </w:drawing>
      </w:r>
    </w:p>
    <w:p w:rsidR="00352ABB" w:rsidRDefault="0079452B">
      <w:pPr>
        <w:pStyle w:val="BodyText"/>
        <w:spacing w:before="98" w:line="276" w:lineRule="auto"/>
        <w:ind w:left="851" w:right="437"/>
      </w:pPr>
      <w:r>
        <w:t>The button’s label shows you the current format. Click this to access the settings and make changes.</w:t>
      </w:r>
    </w:p>
    <w:p w:rsidR="00352ABB" w:rsidRDefault="0079452B">
      <w:pPr>
        <w:spacing w:before="62" w:line="276" w:lineRule="auto"/>
        <w:ind w:left="851" w:right="255" w:hanging="1"/>
      </w:pPr>
      <w:r>
        <w:pict>
          <v:line id="_x0000_s2056" style="position:absolute;left:0;text-align:left;z-index:251674624;mso-wrap-distance-left:0;mso-wrap-distance-right:0;mso-position-horizontal-relative:page" from="63.7pt,38.5pt" to="503.15pt,38.5pt" strokecolor="#00427d" strokeweight=".48pt">
            <w10:wrap type="topAndBottom" anchorx="page"/>
          </v:line>
        </w:pict>
      </w:r>
      <w:r>
        <w:t xml:space="preserve">See </w:t>
      </w:r>
      <w:hyperlink w:anchor="_bookmark24" w:history="1">
        <w:r>
          <w:rPr>
            <w:b/>
            <w:i/>
            <w:color w:val="00427D"/>
          </w:rPr>
          <w:t xml:space="preserve">Date Grouping </w:t>
        </w:r>
        <w:r>
          <w:rPr>
            <w:i/>
            <w:color w:val="00427D"/>
          </w:rPr>
          <w:t xml:space="preserve">levels in Aggregation matrices </w:t>
        </w:r>
      </w:hyperlink>
      <w:r>
        <w:t xml:space="preserve">on page </w:t>
      </w:r>
      <w:hyperlink w:anchor="_bookmark24" w:history="1">
        <w:r>
          <w:t xml:space="preserve">24 </w:t>
        </w:r>
      </w:hyperlink>
      <w:r>
        <w:t>for more details on this type of level.</w:t>
      </w:r>
    </w:p>
    <w:p w:rsidR="00352ABB" w:rsidRDefault="0079452B">
      <w:pPr>
        <w:pStyle w:val="BodyText"/>
        <w:spacing w:line="280" w:lineRule="auto"/>
        <w:ind w:left="851" w:right="448" w:hanging="708"/>
      </w:pPr>
      <w:r>
        <w:rPr>
          <w:b/>
        </w:rPr>
        <w:t xml:space="preserve">Note: </w:t>
      </w:r>
      <w:r>
        <w:t xml:space="preserve">To access the level’s </w:t>
      </w:r>
      <w:r>
        <w:rPr>
          <w:b/>
        </w:rPr>
        <w:t xml:space="preserve">where </w:t>
      </w:r>
      <w:r>
        <w:t xml:space="preserve">condition block, on the </w:t>
      </w:r>
      <w:r>
        <w:rPr>
          <w:b/>
        </w:rPr>
        <w:t xml:space="preserve">Designer </w:t>
      </w:r>
      <w:r>
        <w:t>tab, click the level’s name within the aggregation’s design, a</w:t>
      </w:r>
      <w:r>
        <w:t>s shown here:</w:t>
      </w:r>
    </w:p>
    <w:p w:rsidR="00352ABB" w:rsidRDefault="0079452B">
      <w:pPr>
        <w:pStyle w:val="BodyText"/>
        <w:spacing w:before="8"/>
        <w:rPr>
          <w:sz w:val="21"/>
        </w:rPr>
      </w:pPr>
      <w:r>
        <w:rPr>
          <w:noProof/>
        </w:rPr>
        <w:drawing>
          <wp:anchor distT="0" distB="0" distL="0" distR="0" simplePos="0" relativeHeight="251646976" behindDoc="0" locked="0" layoutInCell="1" allowOverlap="1">
            <wp:simplePos x="0" y="0"/>
            <wp:positionH relativeFrom="page">
              <wp:posOffset>1297303</wp:posOffset>
            </wp:positionH>
            <wp:positionV relativeFrom="paragraph">
              <wp:posOffset>183588</wp:posOffset>
            </wp:positionV>
            <wp:extent cx="2295523" cy="876300"/>
            <wp:effectExtent l="0" t="0" r="0" b="0"/>
            <wp:wrapTopAndBottom/>
            <wp:docPr id="77" name="image38.png" descr="Open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8.png"/>
                    <pic:cNvPicPr/>
                  </pic:nvPicPr>
                  <pic:blipFill>
                    <a:blip r:embed="rId46" cstate="print"/>
                    <a:stretch>
                      <a:fillRect/>
                    </a:stretch>
                  </pic:blipFill>
                  <pic:spPr>
                    <a:xfrm>
                      <a:off x="0" y="0"/>
                      <a:ext cx="2295523" cy="876300"/>
                    </a:xfrm>
                    <a:prstGeom prst="rect">
                      <a:avLst/>
                    </a:prstGeom>
                  </pic:spPr>
                </pic:pic>
              </a:graphicData>
            </a:graphic>
          </wp:anchor>
        </w:drawing>
      </w:r>
    </w:p>
    <w:p w:rsidR="00352ABB" w:rsidRDefault="0079452B">
      <w:pPr>
        <w:pStyle w:val="BodyText"/>
        <w:spacing w:before="6" w:after="61"/>
        <w:ind w:left="851"/>
      </w:pPr>
      <w:r>
        <w:t>You must click the actual text.</w:t>
      </w:r>
    </w:p>
    <w:p w:rsidR="00352ABB" w:rsidRDefault="0079452B">
      <w:pPr>
        <w:pStyle w:val="BodyText"/>
        <w:spacing w:line="20" w:lineRule="exact"/>
        <w:ind w:left="109"/>
        <w:rPr>
          <w:sz w:val="2"/>
        </w:rPr>
      </w:pPr>
      <w:r>
        <w:rPr>
          <w:sz w:val="2"/>
        </w:rPr>
      </w:r>
      <w:r>
        <w:rPr>
          <w:sz w:val="2"/>
        </w:rPr>
        <w:pict>
          <v:group id="_x0000_s2054" style="width:439.95pt;height:.5pt;mso-position-horizontal-relative:char;mso-position-vertical-relative:line" coordsize="8799,10">
            <v:line id="_x0000_s2055" style="position:absolute" from="5,5" to="8794,5" strokecolor="#00427d" strokeweight=".48pt"/>
            <w10:anchorlock/>
          </v:group>
        </w:pict>
      </w:r>
    </w:p>
    <w:p w:rsidR="00352ABB" w:rsidRDefault="00352ABB">
      <w:pPr>
        <w:pStyle w:val="BodyText"/>
        <w:spacing w:before="9"/>
        <w:rPr>
          <w:sz w:val="18"/>
        </w:rPr>
      </w:pPr>
    </w:p>
    <w:p w:rsidR="00352ABB" w:rsidRDefault="0079452B">
      <w:pPr>
        <w:pStyle w:val="Heading4"/>
      </w:pPr>
      <w:bookmarkStart w:id="52" w:name="DATE_TIME_functions_in_Fact_Builder"/>
      <w:bookmarkStart w:id="53" w:name="_bookmark27"/>
      <w:bookmarkEnd w:id="52"/>
      <w:bookmarkEnd w:id="53"/>
      <w:r>
        <w:t>DATE TIME functions in Fact Builder</w:t>
      </w:r>
    </w:p>
    <w:p w:rsidR="00352ABB" w:rsidRDefault="0079452B">
      <w:pPr>
        <w:pStyle w:val="BodyText"/>
        <w:spacing w:before="177" w:line="278" w:lineRule="auto"/>
        <w:ind w:left="143" w:right="620" w:hanging="1"/>
      </w:pPr>
      <w:r>
        <w:t xml:space="preserve">Within Fact Builder, there is a </w:t>
      </w:r>
      <w:r>
        <w:rPr>
          <w:b/>
        </w:rPr>
        <w:t xml:space="preserve">DATE TIME </w:t>
      </w:r>
      <w:r>
        <w:t>category of functions that deal with epochs and dates within fa</w:t>
      </w:r>
      <w:r>
        <w:t>cts. Currently, this includes these functions:</w:t>
      </w:r>
    </w:p>
    <w:p w:rsidR="00352ABB" w:rsidRDefault="0079452B">
      <w:pPr>
        <w:pStyle w:val="Heading5"/>
        <w:numPr>
          <w:ilvl w:val="1"/>
          <w:numId w:val="3"/>
        </w:numPr>
        <w:tabs>
          <w:tab w:val="left" w:pos="852"/>
        </w:tabs>
        <w:ind w:hanging="254"/>
      </w:pPr>
      <w:r>
        <w:t>DAYS IN</w:t>
      </w:r>
      <w:r>
        <w:rPr>
          <w:spacing w:val="-4"/>
        </w:rPr>
        <w:t xml:space="preserve"> </w:t>
      </w:r>
      <w:r>
        <w:t>MONTH</w:t>
      </w:r>
    </w:p>
    <w:p w:rsidR="00352ABB" w:rsidRDefault="0079452B">
      <w:pPr>
        <w:pStyle w:val="BodyText"/>
        <w:spacing w:before="98" w:line="276" w:lineRule="auto"/>
        <w:ind w:left="851" w:right="375"/>
      </w:pPr>
      <w:r>
        <w:t>Use this to find the number of days in a month (epoch) that you can then use in a calculation. For example, you might have a fact that calculates the number of working hours available in the curr</w:t>
      </w:r>
      <w:r>
        <w:t>ent month. For this you need the number of days in the current month as a number.</w:t>
      </w:r>
    </w:p>
    <w:p w:rsidR="00352ABB" w:rsidRDefault="0079452B">
      <w:pPr>
        <w:pStyle w:val="Heading5"/>
        <w:numPr>
          <w:ilvl w:val="1"/>
          <w:numId w:val="3"/>
        </w:numPr>
        <w:tabs>
          <w:tab w:val="left" w:pos="852"/>
        </w:tabs>
        <w:spacing w:before="57"/>
        <w:ind w:hanging="254"/>
      </w:pPr>
      <w:r>
        <w:t>HOURS</w:t>
      </w:r>
      <w:r>
        <w:rPr>
          <w:spacing w:val="-3"/>
        </w:rPr>
        <w:t xml:space="preserve"> </w:t>
      </w:r>
      <w:r>
        <w:t>DIFF</w:t>
      </w:r>
    </w:p>
    <w:p w:rsidR="00352ABB" w:rsidRDefault="0079452B">
      <w:pPr>
        <w:pStyle w:val="BodyText"/>
        <w:spacing w:before="100" w:line="276" w:lineRule="auto"/>
        <w:ind w:left="851" w:right="241"/>
      </w:pPr>
      <w:r>
        <w:t xml:space="preserve">This gives you the number of hours between two dates. Not purely epoch related, however epochs have </w:t>
      </w:r>
      <w:r>
        <w:rPr>
          <w:b/>
        </w:rPr>
        <w:t xml:space="preserve">Start Date </w:t>
      </w:r>
      <w:r>
        <w:t xml:space="preserve">and </w:t>
      </w:r>
      <w:r>
        <w:rPr>
          <w:b/>
        </w:rPr>
        <w:t xml:space="preserve">End Date </w:t>
      </w:r>
      <w:r>
        <w:t>fields so this could be used with these</w:t>
      </w:r>
      <w:r>
        <w:t xml:space="preserve"> to give you the number of hours in an epoch.</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9"/>
        <w:rPr>
          <w:sz w:val="29"/>
        </w:rPr>
      </w:pPr>
    </w:p>
    <w:p w:rsidR="00352ABB" w:rsidRDefault="0079452B">
      <w:pPr>
        <w:pStyle w:val="BodyText"/>
        <w:spacing w:before="94"/>
        <w:ind w:right="103"/>
        <w:jc w:val="right"/>
      </w:pPr>
      <w:r>
        <w:t>27</w:t>
      </w:r>
    </w:p>
    <w:p w:rsidR="00352ABB" w:rsidRDefault="00352ABB">
      <w:pPr>
        <w:jc w:val="right"/>
        <w:sectPr w:rsidR="00352ABB">
          <w:pgSz w:w="11910" w:h="16840"/>
          <w:pgMar w:top="1020" w:right="1200" w:bottom="280" w:left="1160" w:header="784" w:footer="0" w:gutter="0"/>
          <w:cols w:space="720"/>
        </w:sectPr>
      </w:pPr>
    </w:p>
    <w:p w:rsidR="00352ABB" w:rsidRDefault="00352ABB">
      <w:pPr>
        <w:pStyle w:val="BodyText"/>
        <w:rPr>
          <w:sz w:val="20"/>
        </w:rPr>
      </w:pPr>
    </w:p>
    <w:p w:rsidR="00352ABB" w:rsidRDefault="00352ABB">
      <w:pPr>
        <w:pStyle w:val="BodyText"/>
        <w:spacing w:before="9"/>
        <w:rPr>
          <w:sz w:val="20"/>
        </w:rPr>
      </w:pPr>
    </w:p>
    <w:p w:rsidR="00352ABB" w:rsidRDefault="0079452B">
      <w:pPr>
        <w:pStyle w:val="BodyText"/>
        <w:spacing w:line="276" w:lineRule="auto"/>
        <w:ind w:left="103" w:right="88" w:hanging="1"/>
      </w:pPr>
      <w:r>
        <w:t xml:space="preserve">The </w:t>
      </w:r>
      <w:r>
        <w:rPr>
          <w:b/>
          <w:i/>
        </w:rPr>
        <w:t xml:space="preserve">Facts and Fact Builder </w:t>
      </w:r>
      <w:r>
        <w:t>guide (PDF) includes more details on using functions within facts. These are only mentioned here to give you a more complete picture of what epoch related functionality is available within MooD.</w:t>
      </w:r>
    </w:p>
    <w:p w:rsidR="00352ABB" w:rsidRDefault="00352ABB">
      <w:pPr>
        <w:pStyle w:val="BodyText"/>
        <w:spacing w:before="9"/>
        <w:rPr>
          <w:sz w:val="19"/>
        </w:rPr>
      </w:pPr>
    </w:p>
    <w:p w:rsidR="00352ABB" w:rsidRDefault="0079452B">
      <w:pPr>
        <w:pStyle w:val="Heading3"/>
        <w:ind w:left="103"/>
      </w:pPr>
      <w:bookmarkStart w:id="54" w:name="Epochs_in_charts,_Info_panels_and_matric"/>
      <w:bookmarkStart w:id="55" w:name="_bookmark28"/>
      <w:bookmarkEnd w:id="54"/>
      <w:bookmarkEnd w:id="55"/>
      <w:r>
        <w:t>Epochs in charts, Info panels and matrices (excl. Aggregatio</w:t>
      </w:r>
      <w:r>
        <w:t>n)</w:t>
      </w:r>
    </w:p>
    <w:p w:rsidR="00352ABB" w:rsidRDefault="0079452B">
      <w:pPr>
        <w:pStyle w:val="BodyText"/>
        <w:spacing w:before="188" w:line="276" w:lineRule="auto"/>
        <w:ind w:left="103" w:right="404"/>
      </w:pPr>
      <w:r>
        <w:t>If you have epoch aware measures, you are likely to include them in charts, Info panels and matrices. Most issues with this relate to their order and naming.</w:t>
      </w:r>
    </w:p>
    <w:p w:rsidR="00352ABB" w:rsidRDefault="00352ABB">
      <w:pPr>
        <w:pStyle w:val="BodyText"/>
        <w:spacing w:before="11"/>
        <w:rPr>
          <w:sz w:val="19"/>
        </w:rPr>
      </w:pPr>
    </w:p>
    <w:p w:rsidR="00352ABB" w:rsidRDefault="0079452B">
      <w:pPr>
        <w:pStyle w:val="Heading4"/>
        <w:ind w:left="103"/>
      </w:pPr>
      <w:bookmarkStart w:id="56" w:name="Ordering"/>
      <w:bookmarkStart w:id="57" w:name="_bookmark29"/>
      <w:bookmarkEnd w:id="56"/>
      <w:bookmarkEnd w:id="57"/>
      <w:r>
        <w:t>Ordering</w:t>
      </w:r>
    </w:p>
    <w:p w:rsidR="00352ABB" w:rsidRDefault="0079452B">
      <w:pPr>
        <w:pStyle w:val="BodyText"/>
        <w:spacing w:before="180"/>
        <w:ind w:left="103"/>
      </w:pPr>
      <w:r>
        <w:t>Key points:</w:t>
      </w:r>
    </w:p>
    <w:p w:rsidR="00352ABB" w:rsidRDefault="0079452B">
      <w:pPr>
        <w:pStyle w:val="ListParagraph"/>
        <w:numPr>
          <w:ilvl w:val="1"/>
          <w:numId w:val="3"/>
        </w:numPr>
        <w:tabs>
          <w:tab w:val="left" w:pos="812"/>
        </w:tabs>
        <w:spacing w:before="97" w:line="276" w:lineRule="auto"/>
        <w:ind w:left="811" w:right="184"/>
      </w:pPr>
      <w:r>
        <w:t>If the content is found by a query, MooD treats the results like any othe</w:t>
      </w:r>
      <w:r>
        <w:t xml:space="preserve">r elements and sorts them alphabetically. Impose the date ordering you require in the query (standard query or matrix </w:t>
      </w:r>
      <w:r>
        <w:rPr>
          <w:b/>
        </w:rPr>
        <w:t>Row Query</w:t>
      </w:r>
      <w:r>
        <w:t xml:space="preserve">). See </w:t>
      </w:r>
      <w:hyperlink w:anchor="_bookmark22" w:history="1">
        <w:r>
          <w:rPr>
            <w:i/>
            <w:color w:val="00427D"/>
          </w:rPr>
          <w:t xml:space="preserve">Using an </w:t>
        </w:r>
        <w:r>
          <w:rPr>
            <w:b/>
            <w:i/>
            <w:color w:val="00427D"/>
          </w:rPr>
          <w:t xml:space="preserve">And Finally </w:t>
        </w:r>
        <w:r>
          <w:rPr>
            <w:i/>
            <w:color w:val="00427D"/>
          </w:rPr>
          <w:t>block to order epoch measure</w:t>
        </w:r>
      </w:hyperlink>
      <w:hyperlink w:anchor="_bookmark22" w:history="1">
        <w:r>
          <w:rPr>
            <w:i/>
            <w:color w:val="00427D"/>
          </w:rPr>
          <w:t xml:space="preserve"> instances </w:t>
        </w:r>
      </w:hyperlink>
      <w:r>
        <w:t xml:space="preserve">on page </w:t>
      </w:r>
      <w:hyperlink w:anchor="_bookmark22" w:history="1">
        <w:r>
          <w:t xml:space="preserve">22 </w:t>
        </w:r>
      </w:hyperlink>
      <w:r>
        <w:t>for more details and an</w:t>
      </w:r>
      <w:r>
        <w:rPr>
          <w:spacing w:val="-25"/>
        </w:rPr>
        <w:t xml:space="preserve"> </w:t>
      </w:r>
      <w:r>
        <w:t>example.</w:t>
      </w:r>
    </w:p>
    <w:p w:rsidR="00352ABB" w:rsidRDefault="0079452B">
      <w:pPr>
        <w:pStyle w:val="ListParagraph"/>
        <w:numPr>
          <w:ilvl w:val="1"/>
          <w:numId w:val="3"/>
        </w:numPr>
        <w:tabs>
          <w:tab w:val="left" w:pos="812"/>
        </w:tabs>
        <w:spacing w:before="60" w:line="273" w:lineRule="auto"/>
        <w:ind w:left="811" w:right="263" w:hanging="254"/>
        <w:jc w:val="both"/>
      </w:pPr>
      <w:r>
        <w:t xml:space="preserve">If the content is provided by an Aggregation matrix, make sure its visible level has the required ordering. In the Aggregation matrix, use </w:t>
      </w:r>
      <w:r>
        <w:rPr>
          <w:b/>
        </w:rPr>
        <w:t xml:space="preserve">Find Instance Epoch </w:t>
      </w:r>
      <w:r>
        <w:t xml:space="preserve">levels and or </w:t>
      </w:r>
      <w:r>
        <w:rPr>
          <w:b/>
        </w:rPr>
        <w:t xml:space="preserve">Date Grouping </w:t>
      </w:r>
      <w:r>
        <w:t xml:space="preserve">levels to do this. These are covered on pages </w:t>
      </w:r>
      <w:hyperlink w:anchor="_bookmark20" w:history="1">
        <w:r>
          <w:t xml:space="preserve">21 </w:t>
        </w:r>
      </w:hyperlink>
      <w:r>
        <w:t xml:space="preserve">and </w:t>
      </w:r>
      <w:hyperlink w:anchor="_bookmark24" w:history="1">
        <w:r>
          <w:t>24</w:t>
        </w:r>
        <w:r>
          <w:rPr>
            <w:spacing w:val="-39"/>
          </w:rPr>
          <w:t xml:space="preserve"> </w:t>
        </w:r>
      </w:hyperlink>
      <w:r>
        <w:t>respectively.</w:t>
      </w:r>
    </w:p>
    <w:p w:rsidR="00352ABB" w:rsidRDefault="0079452B">
      <w:pPr>
        <w:pStyle w:val="ListParagraph"/>
        <w:numPr>
          <w:ilvl w:val="1"/>
          <w:numId w:val="3"/>
        </w:numPr>
        <w:tabs>
          <w:tab w:val="left" w:pos="814"/>
        </w:tabs>
        <w:spacing w:before="62" w:line="276" w:lineRule="auto"/>
        <w:ind w:left="813" w:right="196"/>
      </w:pPr>
      <w:r>
        <w:t xml:space="preserve">If you set the panel’s </w:t>
      </w:r>
      <w:r>
        <w:rPr>
          <w:b/>
        </w:rPr>
        <w:t xml:space="preserve">Information Shown </w:t>
      </w:r>
      <w:r>
        <w:t>setting directly to epoch measure instances, then the chart or Info p</w:t>
      </w:r>
      <w:r>
        <w:t>anel will plot them in date</w:t>
      </w:r>
      <w:r>
        <w:rPr>
          <w:spacing w:val="-24"/>
        </w:rPr>
        <w:t xml:space="preserve"> </w:t>
      </w:r>
      <w:r>
        <w:t>order.</w:t>
      </w:r>
    </w:p>
    <w:p w:rsidR="00352ABB" w:rsidRDefault="00352ABB">
      <w:pPr>
        <w:pStyle w:val="BodyText"/>
        <w:spacing w:before="10"/>
        <w:rPr>
          <w:sz w:val="19"/>
        </w:rPr>
      </w:pPr>
    </w:p>
    <w:p w:rsidR="00352ABB" w:rsidRDefault="0079452B">
      <w:pPr>
        <w:pStyle w:val="Heading4"/>
        <w:spacing w:before="1"/>
        <w:ind w:left="103"/>
      </w:pPr>
      <w:bookmarkStart w:id="58" w:name="Naming"/>
      <w:bookmarkStart w:id="59" w:name="_bookmark30"/>
      <w:bookmarkEnd w:id="58"/>
      <w:bookmarkEnd w:id="59"/>
      <w:r>
        <w:t>Naming</w:t>
      </w:r>
    </w:p>
    <w:p w:rsidR="00352ABB" w:rsidRDefault="0079452B">
      <w:pPr>
        <w:pStyle w:val="BodyText"/>
        <w:spacing w:before="180"/>
        <w:ind w:left="103"/>
      </w:pPr>
      <w:r>
        <w:t>Key points:</w:t>
      </w:r>
    </w:p>
    <w:p w:rsidR="00352ABB" w:rsidRDefault="0079452B">
      <w:pPr>
        <w:pStyle w:val="ListParagraph"/>
        <w:numPr>
          <w:ilvl w:val="1"/>
          <w:numId w:val="3"/>
        </w:numPr>
        <w:tabs>
          <w:tab w:val="left" w:pos="812"/>
        </w:tabs>
        <w:spacing w:before="96" w:line="273" w:lineRule="auto"/>
        <w:ind w:left="811" w:right="159"/>
      </w:pPr>
      <w:r>
        <w:t xml:space="preserve">If the content is provided by an Aggregation matrix, set the naming conventions in the Aggregation Designer. See </w:t>
      </w:r>
      <w:hyperlink w:anchor="_bookmark26" w:history="1">
        <w:r>
          <w:rPr>
            <w:i/>
            <w:color w:val="00427D"/>
          </w:rPr>
          <w:t>Controlling how epochs and epoch measures are named in</w:t>
        </w:r>
      </w:hyperlink>
      <w:hyperlink w:anchor="_bookmark26" w:history="1">
        <w:r>
          <w:rPr>
            <w:i/>
            <w:color w:val="00427D"/>
          </w:rPr>
          <w:t xml:space="preserve"> aggregations </w:t>
        </w:r>
      </w:hyperlink>
      <w:r>
        <w:t>on page</w:t>
      </w:r>
      <w:r>
        <w:rPr>
          <w:spacing w:val="-12"/>
        </w:rPr>
        <w:t xml:space="preserve"> </w:t>
      </w:r>
      <w:hyperlink w:anchor="_bookmark26" w:history="1">
        <w:r>
          <w:t>26.</w:t>
        </w:r>
      </w:hyperlink>
    </w:p>
    <w:p w:rsidR="00352ABB" w:rsidRDefault="0079452B">
      <w:pPr>
        <w:pStyle w:val="ListParagraph"/>
        <w:numPr>
          <w:ilvl w:val="1"/>
          <w:numId w:val="3"/>
        </w:numPr>
        <w:tabs>
          <w:tab w:val="left" w:pos="812"/>
        </w:tabs>
        <w:spacing w:before="62" w:line="271" w:lineRule="auto"/>
        <w:ind w:left="812" w:right="440"/>
      </w:pPr>
      <w:r>
        <w:rPr>
          <w:noProof/>
        </w:rPr>
        <w:drawing>
          <wp:anchor distT="0" distB="0" distL="0" distR="0" simplePos="0" relativeHeight="251648000" behindDoc="0" locked="0" layoutInCell="1" allowOverlap="1">
            <wp:simplePos x="0" y="0"/>
            <wp:positionH relativeFrom="page">
              <wp:posOffset>1297303</wp:posOffset>
            </wp:positionH>
            <wp:positionV relativeFrom="paragraph">
              <wp:posOffset>459194</wp:posOffset>
            </wp:positionV>
            <wp:extent cx="4076699" cy="1819275"/>
            <wp:effectExtent l="0" t="0" r="0" b="0"/>
            <wp:wrapTopAndBottom/>
            <wp:docPr id="79" name="image39.png" descr="NaminConvention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png"/>
                    <pic:cNvPicPr/>
                  </pic:nvPicPr>
                  <pic:blipFill>
                    <a:blip r:embed="rId47" cstate="print"/>
                    <a:stretch>
                      <a:fillRect/>
                    </a:stretch>
                  </pic:blipFill>
                  <pic:spPr>
                    <a:xfrm>
                      <a:off x="0" y="0"/>
                      <a:ext cx="4076699" cy="1819275"/>
                    </a:xfrm>
                    <a:prstGeom prst="rect">
                      <a:avLst/>
                    </a:prstGeom>
                  </pic:spPr>
                </pic:pic>
              </a:graphicData>
            </a:graphic>
          </wp:anchor>
        </w:drawing>
      </w:r>
      <w:r>
        <w:t xml:space="preserve">Elsewhere, use the standard </w:t>
      </w:r>
      <w:r>
        <w:rPr>
          <w:b/>
        </w:rPr>
        <w:t xml:space="preserve">Names </w:t>
      </w:r>
      <w:r>
        <w:t xml:space="preserve">command on the ribbon to access the </w:t>
      </w:r>
      <w:r>
        <w:rPr>
          <w:b/>
        </w:rPr>
        <w:t xml:space="preserve">Naming Convention </w:t>
      </w:r>
      <w:r>
        <w:t>dialog box. This has settings for measures and for</w:t>
      </w:r>
      <w:r>
        <w:rPr>
          <w:spacing w:val="-25"/>
        </w:rPr>
        <w:t xml:space="preserve"> </w:t>
      </w:r>
      <w:r>
        <w:t>epochs.</w:t>
      </w:r>
    </w:p>
    <w:p w:rsidR="00352ABB" w:rsidRDefault="0079452B">
      <w:pPr>
        <w:pStyle w:val="BodyText"/>
        <w:spacing w:before="64" w:line="276" w:lineRule="auto"/>
        <w:ind w:left="812" w:right="428" w:hanging="1"/>
      </w:pPr>
      <w:r>
        <w:t xml:space="preserve">Note that if </w:t>
      </w:r>
      <w:r>
        <w:rPr>
          <w:b/>
        </w:rPr>
        <w:t xml:space="preserve">Measures </w:t>
      </w:r>
      <w:r>
        <w:t xml:space="preserve">is set to </w:t>
      </w:r>
      <w:r>
        <w:rPr>
          <w:b/>
        </w:rPr>
        <w:t xml:space="preserve">Epoch </w:t>
      </w:r>
      <w:r>
        <w:t>(as shown in the image), it can be easy to confuse what is actually being shown on an axis. If you aren’t getting the results you expect, check if your chart or action panel is showing epochs or measure instances.</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11"/>
      </w:pPr>
    </w:p>
    <w:p w:rsidR="00352ABB" w:rsidRDefault="0079452B">
      <w:pPr>
        <w:pStyle w:val="BodyText"/>
        <w:ind w:left="103"/>
      </w:pPr>
      <w:r>
        <w:t>28</w:t>
      </w:r>
    </w:p>
    <w:p w:rsidR="00352ABB" w:rsidRDefault="00352ABB">
      <w:pPr>
        <w:sectPr w:rsidR="00352ABB">
          <w:pgSz w:w="11910" w:h="16840"/>
          <w:pgMar w:top="1020" w:right="1280" w:bottom="280" w:left="1200" w:header="784" w:footer="0" w:gutter="0"/>
          <w:cols w:space="720"/>
        </w:sectPr>
      </w:pPr>
    </w:p>
    <w:p w:rsidR="00352ABB" w:rsidRDefault="00352ABB">
      <w:pPr>
        <w:pStyle w:val="BodyText"/>
        <w:rPr>
          <w:sz w:val="20"/>
        </w:rPr>
      </w:pPr>
    </w:p>
    <w:p w:rsidR="00352ABB" w:rsidRDefault="0079452B">
      <w:pPr>
        <w:spacing w:before="226"/>
        <w:ind w:left="103"/>
        <w:rPr>
          <w:rFonts w:ascii="Trebuchet MS"/>
          <w:sz w:val="32"/>
        </w:rPr>
      </w:pPr>
      <w:bookmarkStart w:id="60" w:name="The_Epoch_Picker_action_panel"/>
      <w:bookmarkStart w:id="61" w:name="_bookmark31"/>
      <w:bookmarkEnd w:id="60"/>
      <w:bookmarkEnd w:id="61"/>
      <w:r>
        <w:rPr>
          <w:rFonts w:ascii="Trebuchet MS"/>
          <w:sz w:val="32"/>
        </w:rPr>
        <w:t xml:space="preserve">The </w:t>
      </w:r>
      <w:r>
        <w:rPr>
          <w:rFonts w:ascii="Trebuchet MS"/>
          <w:b/>
          <w:sz w:val="32"/>
        </w:rPr>
        <w:t xml:space="preserve">Epoch Picker </w:t>
      </w:r>
      <w:r>
        <w:rPr>
          <w:rFonts w:ascii="Trebuchet MS"/>
          <w:sz w:val="32"/>
        </w:rPr>
        <w:t>action panel</w:t>
      </w:r>
    </w:p>
    <w:p w:rsidR="00352ABB" w:rsidRDefault="0079452B">
      <w:pPr>
        <w:pStyle w:val="BodyText"/>
        <w:spacing w:before="185" w:line="278" w:lineRule="auto"/>
        <w:ind w:left="103" w:right="242"/>
      </w:pPr>
      <w:r>
        <w:rPr>
          <w:noProof/>
        </w:rPr>
        <w:drawing>
          <wp:anchor distT="0" distB="0" distL="0" distR="0" simplePos="0" relativeHeight="251649024" behindDoc="0" locked="0" layoutInCell="1" allowOverlap="1">
            <wp:simplePos x="0" y="0"/>
            <wp:positionH relativeFrom="page">
              <wp:posOffset>847089</wp:posOffset>
            </wp:positionH>
            <wp:positionV relativeFrom="paragraph">
              <wp:posOffset>713319</wp:posOffset>
            </wp:positionV>
            <wp:extent cx="5927848" cy="2135504"/>
            <wp:effectExtent l="0" t="0" r="0" b="0"/>
            <wp:wrapTopAndBottom/>
            <wp:docPr id="81" name="image40.png" descr="EpochPick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png"/>
                    <pic:cNvPicPr/>
                  </pic:nvPicPr>
                  <pic:blipFill>
                    <a:blip r:embed="rId48" cstate="print"/>
                    <a:stretch>
                      <a:fillRect/>
                    </a:stretch>
                  </pic:blipFill>
                  <pic:spPr>
                    <a:xfrm>
                      <a:off x="0" y="0"/>
                      <a:ext cx="5927848" cy="2135504"/>
                    </a:xfrm>
                    <a:prstGeom prst="rect">
                      <a:avLst/>
                    </a:prstGeom>
                  </pic:spPr>
                </pic:pic>
              </a:graphicData>
            </a:graphic>
          </wp:anchor>
        </w:drawing>
      </w:r>
      <w:r>
        <w:t xml:space="preserve">The </w:t>
      </w:r>
      <w:r>
        <w:rPr>
          <w:b/>
        </w:rPr>
        <w:t xml:space="preserve">Epoch Picker </w:t>
      </w:r>
      <w:r>
        <w:t>action panel is a control that you can include in Active Enterprise solutions so that users can select the epoch used by the solution. The following image shows two epoch pickers.</w:t>
      </w:r>
    </w:p>
    <w:p w:rsidR="00352ABB" w:rsidRDefault="0079452B">
      <w:pPr>
        <w:pStyle w:val="BodyText"/>
        <w:spacing w:before="52" w:line="276" w:lineRule="auto"/>
        <w:ind w:left="102" w:right="427"/>
      </w:pPr>
      <w:r>
        <w:t>The first control is a de</w:t>
      </w:r>
      <w:r>
        <w:t>fault epoch picker. It is a simple calendar that defaults to the current year and lets the user select months. If you don’t configure the epoch picker, this is what you get.</w:t>
      </w:r>
    </w:p>
    <w:p w:rsidR="00352ABB" w:rsidRDefault="0079452B">
      <w:pPr>
        <w:pStyle w:val="BodyText"/>
        <w:spacing w:before="60" w:line="273" w:lineRule="auto"/>
        <w:ind w:left="102" w:right="231"/>
      </w:pPr>
      <w:r>
        <w:t>The second control shows an epoch picker that has been configured to allow the use</w:t>
      </w:r>
      <w:r>
        <w:t>r to select from custom epoch groups (</w:t>
      </w:r>
      <w:r>
        <w:rPr>
          <w:b/>
        </w:rPr>
        <w:t xml:space="preserve">Quarters </w:t>
      </w:r>
      <w:r>
        <w:t xml:space="preserve">and </w:t>
      </w:r>
      <w:r>
        <w:rPr>
          <w:b/>
        </w:rPr>
        <w:t>Phases</w:t>
      </w:r>
      <w:r>
        <w:t xml:space="preserve">) as well as the standard </w:t>
      </w:r>
      <w:r>
        <w:rPr>
          <w:b/>
        </w:rPr>
        <w:t xml:space="preserve">Calendar </w:t>
      </w:r>
      <w:r>
        <w:t>group.</w:t>
      </w:r>
    </w:p>
    <w:p w:rsidR="00352ABB" w:rsidRDefault="0079452B">
      <w:pPr>
        <w:pStyle w:val="BodyText"/>
        <w:spacing w:before="67" w:line="276" w:lineRule="auto"/>
        <w:ind w:left="102" w:right="402"/>
      </w:pPr>
      <w:r>
        <w:t>The configuration of this action panel is straightforward and divided between content configuration on the panel’s flip side, and visual configuration on the</w:t>
      </w:r>
      <w:r>
        <w:t xml:space="preserve"> ribbon. Here are the key points.</w:t>
      </w:r>
    </w:p>
    <w:p w:rsidR="00352ABB" w:rsidRDefault="0079452B">
      <w:pPr>
        <w:pStyle w:val="ListParagraph"/>
        <w:numPr>
          <w:ilvl w:val="1"/>
          <w:numId w:val="3"/>
        </w:numPr>
        <w:tabs>
          <w:tab w:val="left" w:pos="812"/>
        </w:tabs>
        <w:spacing w:before="59"/>
        <w:ind w:left="811"/>
      </w:pPr>
      <w:r>
        <w:t>On the panel’s flip</w:t>
      </w:r>
      <w:r>
        <w:rPr>
          <w:spacing w:val="-12"/>
        </w:rPr>
        <w:t xml:space="preserve"> </w:t>
      </w:r>
      <w:r>
        <w:t>side:</w:t>
      </w:r>
    </w:p>
    <w:p w:rsidR="00352ABB" w:rsidRDefault="0079452B">
      <w:pPr>
        <w:pStyle w:val="ListParagraph"/>
        <w:numPr>
          <w:ilvl w:val="2"/>
          <w:numId w:val="3"/>
        </w:numPr>
        <w:tabs>
          <w:tab w:val="left" w:pos="1543"/>
          <w:tab w:val="left" w:pos="1544"/>
        </w:tabs>
        <w:spacing w:line="266" w:lineRule="auto"/>
        <w:ind w:left="1543" w:right="393" w:hanging="360"/>
      </w:pPr>
      <w:r>
        <w:rPr>
          <w:noProof/>
        </w:rPr>
        <w:drawing>
          <wp:anchor distT="0" distB="0" distL="0" distR="0" simplePos="0" relativeHeight="251650048" behindDoc="0" locked="0" layoutInCell="1" allowOverlap="1">
            <wp:simplePos x="0" y="0"/>
            <wp:positionH relativeFrom="page">
              <wp:posOffset>1761488</wp:posOffset>
            </wp:positionH>
            <wp:positionV relativeFrom="paragraph">
              <wp:posOffset>655199</wp:posOffset>
            </wp:positionV>
            <wp:extent cx="3718559" cy="2377440"/>
            <wp:effectExtent l="0" t="0" r="0" b="0"/>
            <wp:wrapTopAndBottom/>
            <wp:docPr id="83" name="image41.png" descr="EpochPickerEditEpoch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png"/>
                    <pic:cNvPicPr/>
                  </pic:nvPicPr>
                  <pic:blipFill>
                    <a:blip r:embed="rId49" cstate="print"/>
                    <a:stretch>
                      <a:fillRect/>
                    </a:stretch>
                  </pic:blipFill>
                  <pic:spPr>
                    <a:xfrm>
                      <a:off x="0" y="0"/>
                      <a:ext cx="3718559" cy="2377440"/>
                    </a:xfrm>
                    <a:prstGeom prst="rect">
                      <a:avLst/>
                    </a:prstGeom>
                  </pic:spPr>
                </pic:pic>
              </a:graphicData>
            </a:graphic>
          </wp:anchor>
        </w:drawing>
      </w:r>
      <w:r>
        <w:t xml:space="preserve">On the </w:t>
      </w:r>
      <w:r>
        <w:rPr>
          <w:b/>
        </w:rPr>
        <w:t xml:space="preserve">Content </w:t>
      </w:r>
      <w:r>
        <w:t xml:space="preserve">tab, </w:t>
      </w:r>
      <w:r>
        <w:rPr>
          <w:b/>
        </w:rPr>
        <w:t xml:space="preserve">Edit epoch groups </w:t>
      </w:r>
      <w:r>
        <w:t>lets you control the groups that the user can select an epoch from. For example, here is the setting for the second example:</w:t>
      </w:r>
    </w:p>
    <w:p w:rsidR="00352ABB" w:rsidRDefault="0079452B">
      <w:pPr>
        <w:pStyle w:val="BodyText"/>
        <w:spacing w:before="90"/>
        <w:ind w:left="1543"/>
      </w:pPr>
      <w:r>
        <w:t>Use the arrows to change the gro</w:t>
      </w:r>
      <w:r>
        <w:t>up order in the control.</w:t>
      </w:r>
    </w:p>
    <w:p w:rsidR="00352ABB" w:rsidRDefault="0079452B">
      <w:pPr>
        <w:pStyle w:val="BodyText"/>
        <w:spacing w:before="95" w:line="278" w:lineRule="auto"/>
        <w:ind w:left="1543" w:right="233"/>
      </w:pPr>
      <w:r>
        <w:t xml:space="preserve">If required, the remaining options on the </w:t>
      </w:r>
      <w:r>
        <w:rPr>
          <w:b/>
        </w:rPr>
        <w:t xml:space="preserve">Content </w:t>
      </w:r>
      <w:r>
        <w:t>tab give you additional control over the epochs available for selection in the epoch picker.</w:t>
      </w:r>
    </w:p>
    <w:p w:rsidR="00352ABB" w:rsidRDefault="00352ABB">
      <w:pPr>
        <w:pStyle w:val="BodyText"/>
        <w:rPr>
          <w:sz w:val="20"/>
        </w:rPr>
      </w:pPr>
    </w:p>
    <w:p w:rsidR="00352ABB" w:rsidRDefault="00352ABB">
      <w:pPr>
        <w:pStyle w:val="BodyText"/>
        <w:rPr>
          <w:sz w:val="20"/>
        </w:rPr>
      </w:pPr>
    </w:p>
    <w:p w:rsidR="00352ABB" w:rsidRDefault="00352ABB">
      <w:pPr>
        <w:pStyle w:val="BodyText"/>
        <w:spacing w:before="7"/>
        <w:rPr>
          <w:sz w:val="16"/>
        </w:rPr>
      </w:pPr>
    </w:p>
    <w:p w:rsidR="00352ABB" w:rsidRDefault="0079452B">
      <w:pPr>
        <w:pStyle w:val="BodyText"/>
        <w:spacing w:before="94"/>
        <w:ind w:right="143"/>
        <w:jc w:val="right"/>
      </w:pPr>
      <w:r>
        <w:t>29</w:t>
      </w:r>
    </w:p>
    <w:p w:rsidR="00352ABB" w:rsidRDefault="00352ABB">
      <w:pPr>
        <w:jc w:val="right"/>
        <w:sectPr w:rsidR="00352ABB">
          <w:pgSz w:w="11910" w:h="16840"/>
          <w:pgMar w:top="1020" w:right="1160" w:bottom="280" w:left="1200" w:header="784" w:footer="0" w:gutter="0"/>
          <w:cols w:space="720"/>
        </w:sectPr>
      </w:pPr>
    </w:p>
    <w:p w:rsidR="00352ABB" w:rsidRDefault="00352ABB">
      <w:pPr>
        <w:pStyle w:val="BodyText"/>
        <w:rPr>
          <w:sz w:val="20"/>
        </w:rPr>
      </w:pPr>
    </w:p>
    <w:p w:rsidR="00352ABB" w:rsidRDefault="00352ABB">
      <w:pPr>
        <w:pStyle w:val="BodyText"/>
        <w:spacing w:before="6"/>
        <w:rPr>
          <w:sz w:val="20"/>
        </w:rPr>
      </w:pPr>
    </w:p>
    <w:p w:rsidR="00352ABB" w:rsidRDefault="0079452B">
      <w:pPr>
        <w:pStyle w:val="ListParagraph"/>
        <w:numPr>
          <w:ilvl w:val="2"/>
          <w:numId w:val="3"/>
        </w:numPr>
        <w:tabs>
          <w:tab w:val="left" w:pos="1543"/>
          <w:tab w:val="left" w:pos="1544"/>
        </w:tabs>
        <w:spacing w:before="1" w:line="256" w:lineRule="auto"/>
        <w:ind w:left="1543" w:right="165" w:hanging="360"/>
      </w:pPr>
      <w:r>
        <w:t xml:space="preserve">On the </w:t>
      </w:r>
      <w:r>
        <w:rPr>
          <w:b/>
        </w:rPr>
        <w:t xml:space="preserve">Input </w:t>
      </w:r>
      <w:r>
        <w:t xml:space="preserve">tab, use </w:t>
      </w:r>
      <w:r>
        <w:rPr>
          <w:b/>
        </w:rPr>
        <w:t xml:space="preserve">Value </w:t>
      </w:r>
      <w:r>
        <w:t>to set a starting point for the epoch picker. If unset, the current epoch is</w:t>
      </w:r>
      <w:r>
        <w:rPr>
          <w:spacing w:val="-11"/>
        </w:rPr>
        <w:t xml:space="preserve"> </w:t>
      </w:r>
      <w:r>
        <w:t>used.</w:t>
      </w:r>
    </w:p>
    <w:p w:rsidR="00352ABB" w:rsidRDefault="0079452B">
      <w:pPr>
        <w:pStyle w:val="ListParagraph"/>
        <w:numPr>
          <w:ilvl w:val="1"/>
          <w:numId w:val="3"/>
        </w:numPr>
        <w:tabs>
          <w:tab w:val="left" w:pos="812"/>
        </w:tabs>
        <w:spacing w:before="80" w:line="276" w:lineRule="auto"/>
        <w:ind w:left="811" w:right="103" w:hanging="254"/>
      </w:pPr>
      <w:r>
        <w:rPr>
          <w:noProof/>
        </w:rPr>
        <w:drawing>
          <wp:anchor distT="0" distB="0" distL="0" distR="0" simplePos="0" relativeHeight="251651072" behindDoc="0" locked="0" layoutInCell="1" allowOverlap="1">
            <wp:simplePos x="0" y="0"/>
            <wp:positionH relativeFrom="page">
              <wp:posOffset>1297303</wp:posOffset>
            </wp:positionH>
            <wp:positionV relativeFrom="paragraph">
              <wp:posOffset>839943</wp:posOffset>
            </wp:positionV>
            <wp:extent cx="838200" cy="285750"/>
            <wp:effectExtent l="0" t="0" r="0" b="0"/>
            <wp:wrapTopAndBottom/>
            <wp:docPr id="85" name="image42.png" descr="EpockPicker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2.png"/>
                    <pic:cNvPicPr/>
                  </pic:nvPicPr>
                  <pic:blipFill>
                    <a:blip r:embed="rId50" cstate="print"/>
                    <a:stretch>
                      <a:fillRect/>
                    </a:stretch>
                  </pic:blipFill>
                  <pic:spPr>
                    <a:xfrm>
                      <a:off x="0" y="0"/>
                      <a:ext cx="838200" cy="285750"/>
                    </a:xfrm>
                    <a:prstGeom prst="rect">
                      <a:avLst/>
                    </a:prstGeom>
                  </pic:spPr>
                </pic:pic>
              </a:graphicData>
            </a:graphic>
          </wp:anchor>
        </w:drawing>
      </w:r>
      <w:r>
        <w:t xml:space="preserve">On the ribbon, select </w:t>
      </w:r>
      <w:r>
        <w:rPr>
          <w:b/>
        </w:rPr>
        <w:t xml:space="preserve">Show </w:t>
      </w:r>
      <w:r>
        <w:rPr>
          <w:b/>
          <w:spacing w:val="-5"/>
        </w:rPr>
        <w:t xml:space="preserve">As </w:t>
      </w:r>
      <w:r>
        <w:rPr>
          <w:b/>
        </w:rPr>
        <w:t xml:space="preserve">Popup </w:t>
      </w:r>
      <w:r>
        <w:t>to display an icon instead of the whole epoch picker control. Clicking the icon makes the epoch picker appear. With this setting, you ca</w:t>
      </w:r>
      <w:r>
        <w:t xml:space="preserve">n use </w:t>
      </w:r>
      <w:r>
        <w:rPr>
          <w:b/>
        </w:rPr>
        <w:t xml:space="preserve">Value </w:t>
      </w:r>
      <w:r>
        <w:t xml:space="preserve">(on the </w:t>
      </w:r>
      <w:r>
        <w:rPr>
          <w:b/>
        </w:rPr>
        <w:t xml:space="preserve">Input </w:t>
      </w:r>
      <w:r>
        <w:t xml:space="preserve">tab) to display the initial setting. With </w:t>
      </w:r>
      <w:r>
        <w:rPr>
          <w:b/>
        </w:rPr>
        <w:t xml:space="preserve">Value </w:t>
      </w:r>
      <w:r>
        <w:t>set, the control appears like</w:t>
      </w:r>
      <w:r>
        <w:rPr>
          <w:spacing w:val="-6"/>
        </w:rPr>
        <w:t xml:space="preserve"> </w:t>
      </w:r>
      <w:r>
        <w:t>this:</w:t>
      </w:r>
    </w:p>
    <w:p w:rsidR="00352ABB" w:rsidRDefault="0079452B">
      <w:pPr>
        <w:pStyle w:val="BodyText"/>
        <w:spacing w:before="66" w:after="99"/>
        <w:ind w:left="811"/>
      </w:pPr>
      <w:r>
        <w:t>And, when you click the icon:</w:t>
      </w:r>
    </w:p>
    <w:p w:rsidR="00352ABB" w:rsidRDefault="0079452B">
      <w:pPr>
        <w:pStyle w:val="BodyText"/>
        <w:ind w:left="843"/>
        <w:rPr>
          <w:sz w:val="20"/>
        </w:rPr>
      </w:pPr>
      <w:r>
        <w:rPr>
          <w:noProof/>
          <w:sz w:val="20"/>
        </w:rPr>
        <w:drawing>
          <wp:inline distT="0" distB="0" distL="0" distR="0">
            <wp:extent cx="2400299" cy="1857375"/>
            <wp:effectExtent l="0" t="0" r="0" b="0"/>
            <wp:docPr id="87" name="image43.png" descr="EpockPickerPopup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3.png"/>
                    <pic:cNvPicPr/>
                  </pic:nvPicPr>
                  <pic:blipFill>
                    <a:blip r:embed="rId51" cstate="print"/>
                    <a:stretch>
                      <a:fillRect/>
                    </a:stretch>
                  </pic:blipFill>
                  <pic:spPr>
                    <a:xfrm>
                      <a:off x="0" y="0"/>
                      <a:ext cx="2400299" cy="1857375"/>
                    </a:xfrm>
                    <a:prstGeom prst="rect">
                      <a:avLst/>
                    </a:prstGeom>
                  </pic:spPr>
                </pic:pic>
              </a:graphicData>
            </a:graphic>
          </wp:inline>
        </w:drawing>
      </w:r>
    </w:p>
    <w:p w:rsidR="00352ABB" w:rsidRDefault="0079452B">
      <w:pPr>
        <w:pStyle w:val="BodyText"/>
        <w:spacing w:before="94" w:line="278" w:lineRule="auto"/>
        <w:ind w:left="812" w:right="408" w:hanging="1"/>
      </w:pPr>
      <w:r>
        <w:t xml:space="preserve">As shown in the image, the popup includes a </w:t>
      </w:r>
      <w:r>
        <w:rPr>
          <w:b/>
        </w:rPr>
        <w:t xml:space="preserve">Close </w:t>
      </w:r>
      <w:r>
        <w:t>button. This returns the selected (coloured) epoch.</w:t>
      </w:r>
    </w:p>
    <w:p w:rsidR="00352ABB" w:rsidRDefault="00352ABB">
      <w:pPr>
        <w:pStyle w:val="BodyText"/>
        <w:spacing w:before="7"/>
        <w:rPr>
          <w:sz w:val="19"/>
        </w:rPr>
      </w:pPr>
    </w:p>
    <w:p w:rsidR="00352ABB" w:rsidRDefault="0079452B">
      <w:pPr>
        <w:ind w:left="103"/>
        <w:rPr>
          <w:rFonts w:ascii="Trebuchet MS"/>
          <w:sz w:val="32"/>
        </w:rPr>
      </w:pPr>
      <w:bookmarkStart w:id="62" w:name="The_Current_Epoch_session_variable"/>
      <w:bookmarkStart w:id="63" w:name="_bookmark32"/>
      <w:bookmarkEnd w:id="62"/>
      <w:bookmarkEnd w:id="63"/>
      <w:r>
        <w:rPr>
          <w:rFonts w:ascii="Trebuchet MS"/>
          <w:sz w:val="32"/>
        </w:rPr>
        <w:t xml:space="preserve">The </w:t>
      </w:r>
      <w:r>
        <w:rPr>
          <w:rFonts w:ascii="Trebuchet MS"/>
          <w:b/>
          <w:sz w:val="32"/>
        </w:rPr>
        <w:t xml:space="preserve">Current Epoch </w:t>
      </w:r>
      <w:r>
        <w:rPr>
          <w:rFonts w:ascii="Trebuchet MS"/>
          <w:sz w:val="32"/>
        </w:rPr>
        <w:t>session variable</w:t>
      </w:r>
    </w:p>
    <w:p w:rsidR="00352ABB" w:rsidRDefault="0079452B">
      <w:pPr>
        <w:spacing w:before="185" w:line="276" w:lineRule="auto"/>
        <w:ind w:left="103" w:right="236"/>
      </w:pPr>
      <w:r>
        <w:t xml:space="preserve">To access the current epoch in Active Enterprise, include the </w:t>
      </w:r>
      <w:r>
        <w:rPr>
          <w:b/>
        </w:rPr>
        <w:t xml:space="preserve">Session Variables </w:t>
      </w:r>
      <w:r>
        <w:t xml:space="preserve">action panel in your models. This exposes a session variable called </w:t>
      </w:r>
      <w:r>
        <w:rPr>
          <w:b/>
        </w:rPr>
        <w:t xml:space="preserve">The Current Epoch </w:t>
      </w:r>
      <w:r>
        <w:t xml:space="preserve">on the panel’s </w:t>
      </w:r>
      <w:r>
        <w:rPr>
          <w:b/>
        </w:rPr>
        <w:t xml:space="preserve">Inputs </w:t>
      </w:r>
      <w:r>
        <w:t>tab.</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5"/>
      </w:pPr>
    </w:p>
    <w:p w:rsidR="00352ABB" w:rsidRDefault="0079452B">
      <w:pPr>
        <w:pStyle w:val="BodyText"/>
        <w:ind w:left="103"/>
      </w:pPr>
      <w:r>
        <w:t>30</w:t>
      </w:r>
    </w:p>
    <w:p w:rsidR="00352ABB" w:rsidRDefault="00352ABB">
      <w:pPr>
        <w:sectPr w:rsidR="00352ABB">
          <w:pgSz w:w="11910" w:h="16840"/>
          <w:pgMar w:top="1020" w:right="1240" w:bottom="280" w:left="1200" w:header="784" w:footer="0" w:gutter="0"/>
          <w:cols w:space="720"/>
        </w:sectPr>
      </w:pPr>
    </w:p>
    <w:p w:rsidR="00352ABB" w:rsidRDefault="00352ABB">
      <w:pPr>
        <w:pStyle w:val="BodyText"/>
        <w:rPr>
          <w:sz w:val="20"/>
        </w:rPr>
      </w:pPr>
    </w:p>
    <w:p w:rsidR="00352ABB" w:rsidRDefault="0079452B">
      <w:pPr>
        <w:pStyle w:val="Heading1"/>
      </w:pPr>
      <w:r>
        <w:pict>
          <v:line id="_x0000_s2053" style="position:absolute;left:0;text-align:left;z-index:251675648;mso-wrap-distance-left:0;mso-wrap-distance-right:0;mso-position-horizontal-relative:page" from="63.7pt,37.5pt" to="531.5pt,37.5pt" strokecolor="#00427d" strokeweight=".72pt">
            <w10:wrap type="topAndBottom" anchorx="page"/>
          </v:line>
        </w:pict>
      </w:r>
      <w:bookmarkStart w:id="64" w:name="FAQ"/>
      <w:bookmarkStart w:id="65" w:name="_bookmark33"/>
      <w:bookmarkEnd w:id="64"/>
      <w:bookmarkEnd w:id="65"/>
      <w:r>
        <w:t>FAQ</w:t>
      </w:r>
    </w:p>
    <w:p w:rsidR="00352ABB" w:rsidRDefault="0079452B">
      <w:pPr>
        <w:pStyle w:val="BodyText"/>
        <w:spacing w:before="88"/>
        <w:ind w:left="143"/>
      </w:pPr>
      <w:r>
        <w:t>Here are some frequently asked questions:</w:t>
      </w:r>
    </w:p>
    <w:p w:rsidR="00352ABB" w:rsidRDefault="0079452B">
      <w:pPr>
        <w:pStyle w:val="ListParagraph"/>
        <w:numPr>
          <w:ilvl w:val="1"/>
          <w:numId w:val="3"/>
        </w:numPr>
        <w:tabs>
          <w:tab w:val="left" w:pos="852"/>
        </w:tabs>
        <w:spacing w:before="96"/>
      </w:pPr>
      <w:r>
        <w:t>How do I get the last few</w:t>
      </w:r>
      <w:r>
        <w:rPr>
          <w:spacing w:val="-8"/>
        </w:rPr>
        <w:t xml:space="preserve"> </w:t>
      </w:r>
      <w:r>
        <w:t>months?</w:t>
      </w:r>
    </w:p>
    <w:p w:rsidR="00352ABB" w:rsidRDefault="0079452B">
      <w:pPr>
        <w:pStyle w:val="ListParagraph"/>
        <w:numPr>
          <w:ilvl w:val="1"/>
          <w:numId w:val="3"/>
        </w:numPr>
        <w:tabs>
          <w:tab w:val="left" w:pos="852"/>
        </w:tabs>
        <w:spacing w:before="97"/>
        <w:ind w:hanging="254"/>
      </w:pPr>
      <w:r>
        <w:t>My epochs aren’t in chronological order on my</w:t>
      </w:r>
      <w:r>
        <w:rPr>
          <w:spacing w:val="-20"/>
        </w:rPr>
        <w:t xml:space="preserve"> </w:t>
      </w:r>
      <w:r>
        <w:t>chart?</w:t>
      </w:r>
    </w:p>
    <w:p w:rsidR="00352ABB" w:rsidRDefault="0079452B">
      <w:pPr>
        <w:pStyle w:val="ListParagraph"/>
        <w:numPr>
          <w:ilvl w:val="1"/>
          <w:numId w:val="3"/>
        </w:numPr>
        <w:tabs>
          <w:tab w:val="left" w:pos="852"/>
        </w:tabs>
        <w:ind w:hanging="254"/>
      </w:pPr>
      <w:hyperlink w:anchor="_bookmark36" w:history="1">
        <w:r>
          <w:rPr>
            <w:color w:val="00427D"/>
          </w:rPr>
          <w:t>How do I group by epoch in an Aggregation</w:t>
        </w:r>
        <w:r>
          <w:rPr>
            <w:color w:val="00427D"/>
            <w:spacing w:val="-25"/>
          </w:rPr>
          <w:t xml:space="preserve"> </w:t>
        </w:r>
        <w:r>
          <w:rPr>
            <w:color w:val="00427D"/>
          </w:rPr>
          <w:t>matrix?</w:t>
        </w:r>
      </w:hyperlink>
    </w:p>
    <w:p w:rsidR="00352ABB" w:rsidRDefault="0079452B">
      <w:pPr>
        <w:pStyle w:val="ListParagraph"/>
        <w:numPr>
          <w:ilvl w:val="1"/>
          <w:numId w:val="3"/>
        </w:numPr>
        <w:tabs>
          <w:tab w:val="left" w:pos="853"/>
        </w:tabs>
        <w:ind w:left="852"/>
      </w:pPr>
      <w:hyperlink w:anchor="_bookmark37" w:history="1">
        <w:r>
          <w:rPr>
            <w:color w:val="00427D"/>
          </w:rPr>
          <w:t>How do I change the current</w:t>
        </w:r>
        <w:r>
          <w:rPr>
            <w:color w:val="00427D"/>
            <w:spacing w:val="-11"/>
          </w:rPr>
          <w:t xml:space="preserve"> </w:t>
        </w:r>
        <w:r>
          <w:rPr>
            <w:color w:val="00427D"/>
          </w:rPr>
          <w:t>epoch?</w:t>
        </w:r>
      </w:hyperlink>
    </w:p>
    <w:p w:rsidR="00352ABB" w:rsidRDefault="0079452B">
      <w:pPr>
        <w:pStyle w:val="ListParagraph"/>
        <w:numPr>
          <w:ilvl w:val="1"/>
          <w:numId w:val="3"/>
        </w:numPr>
        <w:tabs>
          <w:tab w:val="left" w:pos="853"/>
        </w:tabs>
        <w:spacing w:before="97"/>
        <w:ind w:left="852"/>
      </w:pPr>
      <w:hyperlink w:anchor="_bookmark38" w:history="1">
        <w:r>
          <w:rPr>
            <w:color w:val="00427D"/>
          </w:rPr>
          <w:t>What does an epoch modifier</w:t>
        </w:r>
        <w:r>
          <w:rPr>
            <w:color w:val="00427D"/>
            <w:spacing w:val="-11"/>
          </w:rPr>
          <w:t xml:space="preserve"> </w:t>
        </w:r>
        <w:r>
          <w:rPr>
            <w:color w:val="00427D"/>
          </w:rPr>
          <w:t>do?</w:t>
        </w:r>
      </w:hyperlink>
    </w:p>
    <w:p w:rsidR="00352ABB" w:rsidRDefault="0079452B">
      <w:pPr>
        <w:pStyle w:val="ListParagraph"/>
        <w:numPr>
          <w:ilvl w:val="1"/>
          <w:numId w:val="3"/>
        </w:numPr>
        <w:tabs>
          <w:tab w:val="left" w:pos="853"/>
        </w:tabs>
        <w:spacing w:before="94"/>
        <w:ind w:left="852" w:hanging="254"/>
      </w:pPr>
      <w:hyperlink w:anchor="_bookmark39" w:history="1">
        <w:r>
          <w:rPr>
            <w:color w:val="00427D"/>
          </w:rPr>
          <w:t>How do epoch modifiers work with custom</w:t>
        </w:r>
        <w:r>
          <w:rPr>
            <w:color w:val="00427D"/>
            <w:spacing w:val="-21"/>
          </w:rPr>
          <w:t xml:space="preserve"> </w:t>
        </w:r>
        <w:r>
          <w:rPr>
            <w:color w:val="00427D"/>
          </w:rPr>
          <w:t>epochs?</w:t>
        </w:r>
      </w:hyperlink>
    </w:p>
    <w:p w:rsidR="00352ABB" w:rsidRDefault="0079452B">
      <w:pPr>
        <w:pStyle w:val="ListParagraph"/>
        <w:numPr>
          <w:ilvl w:val="1"/>
          <w:numId w:val="3"/>
        </w:numPr>
        <w:tabs>
          <w:tab w:val="left" w:pos="853"/>
        </w:tabs>
        <w:spacing w:before="97"/>
        <w:ind w:left="852" w:hanging="254"/>
      </w:pPr>
      <w:hyperlink w:anchor="_bookmark40" w:history="1">
        <w:r>
          <w:rPr>
            <w:color w:val="00427D"/>
          </w:rPr>
          <w:t>How can I get the c</w:t>
        </w:r>
        <w:r>
          <w:rPr>
            <w:color w:val="00427D"/>
          </w:rPr>
          <w:t>urrent epoch in Active</w:t>
        </w:r>
        <w:r>
          <w:rPr>
            <w:color w:val="00427D"/>
            <w:spacing w:val="-22"/>
          </w:rPr>
          <w:t xml:space="preserve"> </w:t>
        </w:r>
        <w:r>
          <w:rPr>
            <w:color w:val="00427D"/>
          </w:rPr>
          <w:t>Enterprise?</w:t>
        </w:r>
      </w:hyperlink>
    </w:p>
    <w:p w:rsidR="00352ABB" w:rsidRDefault="0079452B">
      <w:pPr>
        <w:pStyle w:val="BodyText"/>
        <w:spacing w:before="95" w:line="276" w:lineRule="auto"/>
        <w:ind w:left="144" w:right="327"/>
      </w:pPr>
      <w:r>
        <w:t>If you would like to suggest additions to this FAQ list, please send them to MooD International Support for consideration.</w:t>
      </w:r>
    </w:p>
    <w:p w:rsidR="00352ABB" w:rsidRDefault="00352ABB">
      <w:pPr>
        <w:pStyle w:val="BodyText"/>
        <w:spacing w:before="10"/>
        <w:rPr>
          <w:sz w:val="19"/>
        </w:rPr>
      </w:pPr>
    </w:p>
    <w:p w:rsidR="00352ABB" w:rsidRDefault="0079452B">
      <w:pPr>
        <w:pStyle w:val="Heading4"/>
      </w:pPr>
      <w:bookmarkStart w:id="66" w:name="How_do_I_get_the_last_few_months?"/>
      <w:bookmarkStart w:id="67" w:name="_bookmark34"/>
      <w:bookmarkEnd w:id="66"/>
      <w:bookmarkEnd w:id="67"/>
      <w:r>
        <w:t>How do I get the last few months?</w:t>
      </w:r>
    </w:p>
    <w:p w:rsidR="00352ABB" w:rsidRDefault="0079452B">
      <w:pPr>
        <w:pStyle w:val="BodyText"/>
        <w:spacing w:before="177" w:line="278" w:lineRule="auto"/>
        <w:ind w:left="143" w:right="298" w:hanging="1"/>
      </w:pPr>
      <w:r>
        <w:rPr>
          <w:noProof/>
        </w:rPr>
        <w:drawing>
          <wp:anchor distT="0" distB="0" distL="0" distR="0" simplePos="0" relativeHeight="251652096" behindDoc="0" locked="0" layoutInCell="1" allowOverlap="1">
            <wp:simplePos x="0" y="0"/>
            <wp:positionH relativeFrom="page">
              <wp:posOffset>847102</wp:posOffset>
            </wp:positionH>
            <wp:positionV relativeFrom="paragraph">
              <wp:posOffset>708238</wp:posOffset>
            </wp:positionV>
            <wp:extent cx="5425159" cy="2290572"/>
            <wp:effectExtent l="0" t="0" r="0" b="0"/>
            <wp:wrapTopAndBottom/>
            <wp:docPr id="89" name="image44.png" descr="RollingThreeMon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4.png"/>
                    <pic:cNvPicPr/>
                  </pic:nvPicPr>
                  <pic:blipFill>
                    <a:blip r:embed="rId52" cstate="print"/>
                    <a:stretch>
                      <a:fillRect/>
                    </a:stretch>
                  </pic:blipFill>
                  <pic:spPr>
                    <a:xfrm>
                      <a:off x="0" y="0"/>
                      <a:ext cx="5425159" cy="2290572"/>
                    </a:xfrm>
                    <a:prstGeom prst="rect">
                      <a:avLst/>
                    </a:prstGeom>
                  </pic:spPr>
                </pic:pic>
              </a:graphicData>
            </a:graphic>
          </wp:anchor>
        </w:drawing>
      </w:r>
      <w:r>
        <w:t xml:space="preserve">In a query that starts from the current epoch, use the </w:t>
      </w:r>
      <w:r>
        <w:rPr>
          <w:b/>
        </w:rPr>
        <w:t xml:space="preserve">Find sibling epochs </w:t>
      </w:r>
      <w:r>
        <w:t>block with, for example, a -3 to + 0 range (always do ranges from minus to positive (positive to minus will not work)). For example:</w:t>
      </w:r>
    </w:p>
    <w:p w:rsidR="00352ABB" w:rsidRDefault="0079452B">
      <w:pPr>
        <w:pStyle w:val="BodyText"/>
        <w:spacing w:before="91" w:line="276" w:lineRule="auto"/>
        <w:ind w:left="143" w:right="304"/>
      </w:pPr>
      <w:r>
        <w:t>The next answer shows a query like this being used within another query to give you measure instances f</w:t>
      </w:r>
      <w:r>
        <w:t>or the current month and the previous three on a rolling basis.</w:t>
      </w:r>
    </w:p>
    <w:p w:rsidR="00352ABB" w:rsidRDefault="00352ABB">
      <w:pPr>
        <w:pStyle w:val="BodyText"/>
        <w:spacing w:before="11"/>
        <w:rPr>
          <w:sz w:val="19"/>
        </w:rPr>
      </w:pPr>
    </w:p>
    <w:p w:rsidR="00352ABB" w:rsidRDefault="0079452B">
      <w:pPr>
        <w:pStyle w:val="Heading4"/>
      </w:pPr>
      <w:bookmarkStart w:id="68" w:name="My_epochs_aren’t_in_chronological_order_"/>
      <w:bookmarkStart w:id="69" w:name="_bookmark35"/>
      <w:bookmarkEnd w:id="68"/>
      <w:bookmarkEnd w:id="69"/>
      <w:r>
        <w:t>My epochs aren’t in chronological order on my chart?</w:t>
      </w:r>
    </w:p>
    <w:p w:rsidR="00352ABB" w:rsidRDefault="0079452B">
      <w:pPr>
        <w:pStyle w:val="BodyText"/>
        <w:spacing w:before="180" w:line="273" w:lineRule="auto"/>
        <w:ind w:left="143" w:right="328"/>
      </w:pPr>
      <w:r>
        <w:t xml:space="preserve">Your chart is likely to be showing measure instances not epochs. In the query that drives your chart, use an </w:t>
      </w:r>
      <w:r>
        <w:rPr>
          <w:b/>
        </w:rPr>
        <w:t xml:space="preserve">And Finally </w:t>
      </w:r>
      <w:r>
        <w:t>block to order th</w:t>
      </w:r>
      <w:r>
        <w:t>e measure instances by their epoch. For example:</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8"/>
        <w:rPr>
          <w:sz w:val="20"/>
        </w:rPr>
      </w:pPr>
    </w:p>
    <w:p w:rsidR="00352ABB" w:rsidRDefault="0079452B">
      <w:pPr>
        <w:pStyle w:val="BodyText"/>
        <w:spacing w:before="93"/>
        <w:ind w:right="143"/>
        <w:jc w:val="right"/>
      </w:pPr>
      <w:r>
        <w:t>31</w:t>
      </w:r>
    </w:p>
    <w:p w:rsidR="00352ABB" w:rsidRDefault="00352ABB">
      <w:pPr>
        <w:jc w:val="right"/>
        <w:sectPr w:rsidR="00352ABB">
          <w:pgSz w:w="11910" w:h="16840"/>
          <w:pgMar w:top="1020" w:right="1160" w:bottom="280" w:left="1160" w:header="784" w:footer="0" w:gutter="0"/>
          <w:cols w:space="720"/>
        </w:sectPr>
      </w:pPr>
    </w:p>
    <w:p w:rsidR="00352ABB" w:rsidRDefault="00352ABB">
      <w:pPr>
        <w:pStyle w:val="BodyText"/>
        <w:rPr>
          <w:sz w:val="20"/>
        </w:rPr>
      </w:pPr>
    </w:p>
    <w:p w:rsidR="00352ABB" w:rsidRDefault="00352ABB">
      <w:pPr>
        <w:pStyle w:val="BodyText"/>
        <w:rPr>
          <w:sz w:val="21"/>
        </w:rPr>
      </w:pPr>
    </w:p>
    <w:p w:rsidR="00352ABB" w:rsidRDefault="0079452B">
      <w:pPr>
        <w:pStyle w:val="BodyText"/>
        <w:ind w:left="174"/>
        <w:rPr>
          <w:sz w:val="20"/>
        </w:rPr>
      </w:pPr>
      <w:r>
        <w:rPr>
          <w:noProof/>
          <w:sz w:val="20"/>
        </w:rPr>
        <w:drawing>
          <wp:inline distT="0" distB="0" distL="0" distR="0">
            <wp:extent cx="5394896" cy="3224783"/>
            <wp:effectExtent l="0" t="0" r="0" b="0"/>
            <wp:docPr id="91" name="image6.jpeg" descr="FindMIBy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jpeg"/>
                    <pic:cNvPicPr/>
                  </pic:nvPicPr>
                  <pic:blipFill>
                    <a:blip r:embed="rId14" cstate="print"/>
                    <a:stretch>
                      <a:fillRect/>
                    </a:stretch>
                  </pic:blipFill>
                  <pic:spPr>
                    <a:xfrm>
                      <a:off x="0" y="0"/>
                      <a:ext cx="5394896" cy="3224783"/>
                    </a:xfrm>
                    <a:prstGeom prst="rect">
                      <a:avLst/>
                    </a:prstGeom>
                  </pic:spPr>
                </pic:pic>
              </a:graphicData>
            </a:graphic>
          </wp:inline>
        </w:drawing>
      </w:r>
    </w:p>
    <w:p w:rsidR="00352ABB" w:rsidRDefault="0079452B">
      <w:pPr>
        <w:pStyle w:val="BodyText"/>
        <w:spacing w:before="7"/>
        <w:rPr>
          <w:sz w:val="9"/>
        </w:rPr>
      </w:pPr>
      <w:r>
        <w:pict>
          <v:line id="_x0000_s2052" style="position:absolute;z-index:251676672;mso-wrap-distance-left:0;mso-wrap-distance-right:0;mso-position-horizontal-relative:page" from="63.7pt,7.75pt" to="503.15pt,7.75pt" strokecolor="#00427d" strokeweight=".48pt">
            <w10:wrap type="topAndBottom" anchorx="page"/>
          </v:line>
        </w:pict>
      </w:r>
    </w:p>
    <w:p w:rsidR="00352ABB" w:rsidRDefault="0079452B">
      <w:pPr>
        <w:spacing w:after="61" w:line="241" w:lineRule="exact"/>
        <w:ind w:left="143"/>
      </w:pPr>
      <w:r>
        <w:rPr>
          <w:b/>
        </w:rPr>
        <w:t xml:space="preserve">Note:  </w:t>
      </w:r>
      <w:r>
        <w:t xml:space="preserve">Do not use </w:t>
      </w:r>
      <w:r>
        <w:rPr>
          <w:b/>
        </w:rPr>
        <w:t xml:space="preserve">And Finally </w:t>
      </w:r>
      <w:r>
        <w:t>blocks in queries that will drive Aggregation matrices.</w:t>
      </w:r>
    </w:p>
    <w:p w:rsidR="00352ABB" w:rsidRDefault="0079452B">
      <w:pPr>
        <w:pStyle w:val="BodyText"/>
        <w:spacing w:line="20" w:lineRule="exact"/>
        <w:ind w:left="109"/>
        <w:rPr>
          <w:sz w:val="2"/>
        </w:rPr>
      </w:pPr>
      <w:r>
        <w:rPr>
          <w:sz w:val="2"/>
        </w:rPr>
      </w:r>
      <w:r>
        <w:rPr>
          <w:sz w:val="2"/>
        </w:rPr>
        <w:pict>
          <v:group id="_x0000_s2050" style="width:439.95pt;height:.5pt;mso-position-horizontal-relative:char;mso-position-vertical-relative:line" coordsize="8799,10">
            <v:line id="_x0000_s2051" style="position:absolute" from="5,5" to="8794,5" strokecolor="#00427d" strokeweight=".48pt"/>
            <w10:anchorlock/>
          </v:group>
        </w:pict>
      </w:r>
    </w:p>
    <w:p w:rsidR="00352ABB" w:rsidRDefault="00352ABB">
      <w:pPr>
        <w:pStyle w:val="BodyText"/>
        <w:spacing w:before="9"/>
        <w:rPr>
          <w:sz w:val="18"/>
        </w:rPr>
      </w:pPr>
    </w:p>
    <w:p w:rsidR="00352ABB" w:rsidRDefault="0079452B">
      <w:pPr>
        <w:pStyle w:val="Heading4"/>
      </w:pPr>
      <w:bookmarkStart w:id="70" w:name="How_do_I_group_by_epoch_in_an_Aggregatio"/>
      <w:bookmarkStart w:id="71" w:name="_bookmark36"/>
      <w:bookmarkEnd w:id="70"/>
      <w:bookmarkEnd w:id="71"/>
      <w:r>
        <w:t>How do I group by epoch in an Aggregation matrix?</w:t>
      </w:r>
    </w:p>
    <w:p w:rsidR="00352ABB" w:rsidRDefault="0079452B">
      <w:pPr>
        <w:spacing w:before="177" w:line="278" w:lineRule="auto"/>
        <w:ind w:left="143" w:right="234" w:hanging="1"/>
      </w:pPr>
      <w:r>
        <w:t xml:space="preserve">Use the </w:t>
      </w:r>
      <w:r>
        <w:rPr>
          <w:b/>
        </w:rPr>
        <w:t xml:space="preserve">Date Type </w:t>
      </w:r>
      <w:r>
        <w:t xml:space="preserve">and </w:t>
      </w:r>
      <w:r>
        <w:rPr>
          <w:b/>
        </w:rPr>
        <w:t xml:space="preserve">Date Grouping </w:t>
      </w:r>
      <w:r>
        <w:t xml:space="preserve">Find blocks. These are on the </w:t>
      </w:r>
      <w:r>
        <w:rPr>
          <w:b/>
        </w:rPr>
        <w:t xml:space="preserve">Simple Types </w:t>
      </w:r>
      <w:r>
        <w:t xml:space="preserve">tab (the last tab of Find blocks in an Aggregation matrix). See </w:t>
      </w:r>
      <w:hyperlink w:anchor="_bookmark24" w:history="1">
        <w:r>
          <w:rPr>
            <w:i/>
            <w:color w:val="00427D"/>
          </w:rPr>
          <w:t>Date Grouping levels in Aggregation</w:t>
        </w:r>
      </w:hyperlink>
      <w:r>
        <w:rPr>
          <w:i/>
          <w:color w:val="00427D"/>
        </w:rPr>
        <w:t xml:space="preserve"> </w:t>
      </w:r>
      <w:hyperlink w:anchor="_bookmark24" w:history="1">
        <w:r>
          <w:rPr>
            <w:i/>
            <w:color w:val="00427D"/>
          </w:rPr>
          <w:t xml:space="preserve">matrices </w:t>
        </w:r>
      </w:hyperlink>
      <w:r>
        <w:t xml:space="preserve">on page </w:t>
      </w:r>
      <w:hyperlink w:anchor="_bookmark24" w:history="1">
        <w:r>
          <w:t xml:space="preserve">24 </w:t>
        </w:r>
      </w:hyperlink>
      <w:r>
        <w:t>for an example.</w:t>
      </w:r>
    </w:p>
    <w:p w:rsidR="00352ABB" w:rsidRDefault="00352ABB">
      <w:pPr>
        <w:pStyle w:val="BodyText"/>
        <w:spacing w:before="8"/>
        <w:rPr>
          <w:sz w:val="19"/>
        </w:rPr>
      </w:pPr>
    </w:p>
    <w:p w:rsidR="00352ABB" w:rsidRDefault="0079452B">
      <w:pPr>
        <w:pStyle w:val="Heading4"/>
      </w:pPr>
      <w:bookmarkStart w:id="72" w:name="How_do_I_change_the_current_epoch?"/>
      <w:bookmarkStart w:id="73" w:name="_bookmark37"/>
      <w:bookmarkEnd w:id="72"/>
      <w:bookmarkEnd w:id="73"/>
      <w:r>
        <w:t>How do I change the current epoch?</w:t>
      </w:r>
    </w:p>
    <w:p w:rsidR="00352ABB" w:rsidRDefault="0079452B">
      <w:pPr>
        <w:pStyle w:val="BodyText"/>
        <w:spacing w:before="177" w:line="278" w:lineRule="auto"/>
        <w:ind w:left="143" w:right="148" w:hanging="1"/>
      </w:pPr>
      <w:r>
        <w:t xml:space="preserve">In Business Architect’s top right corner, click </w:t>
      </w:r>
      <w:r>
        <w:rPr>
          <w:b/>
        </w:rPr>
        <w:t>Current Epoch</w:t>
      </w:r>
      <w:r>
        <w:t>. Here you can chang</w:t>
      </w:r>
      <w:r>
        <w:t>e the current epoch.</w:t>
      </w:r>
    </w:p>
    <w:p w:rsidR="00352ABB" w:rsidRDefault="0079452B">
      <w:pPr>
        <w:spacing w:before="55" w:line="278" w:lineRule="auto"/>
        <w:ind w:left="143" w:right="464"/>
      </w:pPr>
      <w:r>
        <w:t xml:space="preserve">You can also use the </w:t>
      </w:r>
      <w:r>
        <w:rPr>
          <w:b/>
        </w:rPr>
        <w:t xml:space="preserve">Configure Epochs </w:t>
      </w:r>
      <w:r>
        <w:t xml:space="preserve">dialog box to use a query to set the current epoch each time a repository is accessed. See </w:t>
      </w:r>
      <w:hyperlink w:anchor="_bookmark6" w:history="1">
        <w:r>
          <w:rPr>
            <w:i/>
            <w:color w:val="00427D"/>
          </w:rPr>
          <w:t xml:space="preserve">The </w:t>
        </w:r>
        <w:r>
          <w:rPr>
            <w:b/>
            <w:i/>
            <w:color w:val="00427D"/>
          </w:rPr>
          <w:t xml:space="preserve">Configure Epochs </w:t>
        </w:r>
        <w:r>
          <w:rPr>
            <w:i/>
            <w:color w:val="00427D"/>
          </w:rPr>
          <w:t xml:space="preserve">dialog box </w:t>
        </w:r>
      </w:hyperlink>
      <w:r>
        <w:t xml:space="preserve">on page </w:t>
      </w:r>
      <w:hyperlink w:anchor="_bookmark6" w:history="1">
        <w:r>
          <w:t xml:space="preserve">9 </w:t>
        </w:r>
      </w:hyperlink>
      <w:r>
        <w:t>for details.</w:t>
      </w:r>
    </w:p>
    <w:p w:rsidR="00352ABB" w:rsidRDefault="0079452B">
      <w:pPr>
        <w:pStyle w:val="BodyText"/>
        <w:spacing w:before="58"/>
        <w:ind w:left="143"/>
      </w:pPr>
      <w:r>
        <w:t>If you need to change the current epoch within a query, starting from the current epoch, use the</w:t>
      </w:r>
    </w:p>
    <w:p w:rsidR="00352ABB" w:rsidRDefault="0079452B">
      <w:pPr>
        <w:spacing w:before="35" w:line="276" w:lineRule="auto"/>
        <w:ind w:left="143" w:right="476"/>
        <w:jc w:val="both"/>
      </w:pPr>
      <w:r>
        <w:rPr>
          <w:b/>
        </w:rPr>
        <w:t xml:space="preserve">Find sibling epochs </w:t>
      </w:r>
      <w:r>
        <w:t xml:space="preserve">block to find another month, or the </w:t>
      </w:r>
      <w:r>
        <w:rPr>
          <w:b/>
        </w:rPr>
        <w:t xml:space="preserve">Find parent </w:t>
      </w:r>
      <w:r>
        <w:t xml:space="preserve">block to find the year. Elsewhere, you will find epoch modifiers. For example, in synchronizers, the </w:t>
      </w:r>
      <w:r>
        <w:rPr>
          <w:b/>
        </w:rPr>
        <w:t xml:space="preserve">Properties </w:t>
      </w:r>
      <w:r>
        <w:t xml:space="preserve">tab includes the </w:t>
      </w:r>
      <w:r>
        <w:rPr>
          <w:b/>
        </w:rPr>
        <w:t xml:space="preserve">Epoch plus or minus </w:t>
      </w:r>
      <w:r>
        <w:t>modifier.</w:t>
      </w:r>
    </w:p>
    <w:p w:rsidR="00352ABB" w:rsidRDefault="0079452B">
      <w:pPr>
        <w:pStyle w:val="BodyText"/>
        <w:spacing w:before="63" w:line="278" w:lineRule="auto"/>
        <w:ind w:left="144" w:right="464" w:hanging="1"/>
      </w:pPr>
      <w:r>
        <w:t xml:space="preserve">In Active Enterprise, the </w:t>
      </w:r>
      <w:r>
        <w:rPr>
          <w:b/>
        </w:rPr>
        <w:t xml:space="preserve">Session Variables </w:t>
      </w:r>
      <w:r>
        <w:t>action panel includes a session variable for the curr</w:t>
      </w:r>
      <w:r>
        <w:t>ent epoch.</w:t>
      </w:r>
    </w:p>
    <w:p w:rsidR="00352ABB" w:rsidRDefault="00352ABB">
      <w:pPr>
        <w:pStyle w:val="BodyText"/>
        <w:spacing w:before="8"/>
        <w:rPr>
          <w:sz w:val="19"/>
        </w:rPr>
      </w:pPr>
    </w:p>
    <w:p w:rsidR="00352ABB" w:rsidRDefault="0079452B">
      <w:pPr>
        <w:pStyle w:val="Heading4"/>
        <w:spacing w:before="1"/>
      </w:pPr>
      <w:bookmarkStart w:id="74" w:name="What_does_an_epoch_modifier_do?"/>
      <w:bookmarkStart w:id="75" w:name="_bookmark38"/>
      <w:bookmarkEnd w:id="74"/>
      <w:bookmarkEnd w:id="75"/>
      <w:r>
        <w:t>What does an epoch modifier do?</w:t>
      </w:r>
    </w:p>
    <w:p w:rsidR="00352ABB" w:rsidRDefault="0079452B">
      <w:pPr>
        <w:pStyle w:val="BodyText"/>
        <w:spacing w:before="180" w:line="276" w:lineRule="auto"/>
        <w:ind w:left="143" w:right="268"/>
      </w:pPr>
      <w:r>
        <w:t>It lets you execute something against another epoch. The starting epoch is represented by zero. The modifier is a number plus or minus this point. It is always in the same unit as the epoch. For example, if the e</w:t>
      </w:r>
      <w:r>
        <w:t>poch is a year, it is a number of years. As the default epoch is the current month, typically it is a number of months plus or minus the current month.</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7"/>
        <w:rPr>
          <w:sz w:val="25"/>
        </w:rPr>
      </w:pPr>
    </w:p>
    <w:p w:rsidR="00352ABB" w:rsidRDefault="0079452B">
      <w:pPr>
        <w:pStyle w:val="BodyText"/>
        <w:spacing w:before="93"/>
        <w:ind w:left="143"/>
      </w:pPr>
      <w:r>
        <w:t>32</w:t>
      </w:r>
    </w:p>
    <w:p w:rsidR="00352ABB" w:rsidRDefault="00352ABB">
      <w:pPr>
        <w:sectPr w:rsidR="00352ABB">
          <w:pgSz w:w="11910" w:h="16840"/>
          <w:pgMar w:top="1020" w:right="1220" w:bottom="280" w:left="1160" w:header="784" w:footer="0" w:gutter="0"/>
          <w:cols w:space="720"/>
        </w:sectPr>
      </w:pPr>
    </w:p>
    <w:p w:rsidR="00352ABB" w:rsidRDefault="00352ABB">
      <w:pPr>
        <w:pStyle w:val="BodyText"/>
        <w:rPr>
          <w:sz w:val="20"/>
        </w:rPr>
      </w:pPr>
    </w:p>
    <w:p w:rsidR="00352ABB" w:rsidRDefault="0079452B">
      <w:pPr>
        <w:pStyle w:val="Heading4"/>
        <w:spacing w:before="228"/>
        <w:ind w:left="103"/>
      </w:pPr>
      <w:bookmarkStart w:id="76" w:name="How_do_epoch_modifiers_work_with_custom_"/>
      <w:bookmarkStart w:id="77" w:name="_bookmark39"/>
      <w:bookmarkEnd w:id="76"/>
      <w:bookmarkEnd w:id="77"/>
      <w:r>
        <w:t>How do epoch modifiers work with custom epochs?</w:t>
      </w:r>
    </w:p>
    <w:p w:rsidR="00352ABB" w:rsidRDefault="0079452B">
      <w:pPr>
        <w:pStyle w:val="BodyText"/>
        <w:spacing w:before="180"/>
        <w:ind w:left="103"/>
      </w:pPr>
      <w:r>
        <w:t>The modifier is in relation to</w:t>
      </w:r>
      <w:r>
        <w:t xml:space="preserve"> the order of custom epochs in their custom epoch group.</w:t>
      </w:r>
    </w:p>
    <w:p w:rsidR="00352ABB" w:rsidRDefault="00352ABB">
      <w:pPr>
        <w:pStyle w:val="BodyText"/>
        <w:spacing w:before="2"/>
        <w:rPr>
          <w:sz w:val="23"/>
        </w:rPr>
      </w:pPr>
    </w:p>
    <w:p w:rsidR="00352ABB" w:rsidRDefault="0079452B">
      <w:pPr>
        <w:pStyle w:val="Heading4"/>
        <w:ind w:left="103"/>
      </w:pPr>
      <w:bookmarkStart w:id="78" w:name="How_can_I_get_the_current_epoch_in_Activ"/>
      <w:bookmarkStart w:id="79" w:name="_bookmark40"/>
      <w:bookmarkEnd w:id="78"/>
      <w:bookmarkEnd w:id="79"/>
      <w:r>
        <w:t>How can I get the current epoch in Active Enterprise</w:t>
      </w:r>
    </w:p>
    <w:p w:rsidR="00352ABB" w:rsidRDefault="0079452B">
      <w:pPr>
        <w:spacing w:before="177" w:line="276" w:lineRule="auto"/>
        <w:ind w:left="103" w:right="387" w:hanging="1"/>
      </w:pPr>
      <w:r>
        <w:t xml:space="preserve">Include the </w:t>
      </w:r>
      <w:r>
        <w:rPr>
          <w:b/>
        </w:rPr>
        <w:t xml:space="preserve">Session Variables </w:t>
      </w:r>
      <w:r>
        <w:t xml:space="preserve">action panel in your models. This exposes a session variable called </w:t>
      </w:r>
      <w:r>
        <w:rPr>
          <w:b/>
        </w:rPr>
        <w:t xml:space="preserve">The Current Epoch </w:t>
      </w:r>
      <w:r>
        <w:t xml:space="preserve">on the panel’s </w:t>
      </w:r>
      <w:r>
        <w:rPr>
          <w:b/>
        </w:rPr>
        <w:t xml:space="preserve">Inputs </w:t>
      </w:r>
      <w:r>
        <w:t>tab.</w:t>
      </w: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rPr>
          <w:sz w:val="20"/>
        </w:rPr>
      </w:pPr>
    </w:p>
    <w:p w:rsidR="00352ABB" w:rsidRDefault="00352ABB">
      <w:pPr>
        <w:pStyle w:val="BodyText"/>
        <w:spacing w:before="2"/>
        <w:rPr>
          <w:sz w:val="19"/>
        </w:rPr>
      </w:pPr>
    </w:p>
    <w:p w:rsidR="00352ABB" w:rsidRDefault="0079452B">
      <w:pPr>
        <w:pStyle w:val="BodyText"/>
        <w:ind w:right="103"/>
        <w:jc w:val="right"/>
      </w:pPr>
      <w:r>
        <w:t>33</w:t>
      </w:r>
    </w:p>
    <w:sectPr w:rsidR="00352ABB">
      <w:pgSz w:w="11910" w:h="16840"/>
      <w:pgMar w:top="1020" w:right="1200" w:bottom="280" w:left="1200" w:header="7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79452B">
      <w:r>
        <w:separator/>
      </w:r>
    </w:p>
  </w:endnote>
  <w:endnote w:type="continuationSeparator" w:id="0">
    <w:p w:rsidR="00000000" w:rsidRDefault="00794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79452B">
      <w:r>
        <w:separator/>
      </w:r>
    </w:p>
  </w:footnote>
  <w:footnote w:type="continuationSeparator" w:id="0">
    <w:p w:rsidR="00000000" w:rsidRDefault="00794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BB" w:rsidRDefault="0079452B">
    <w:pPr>
      <w:pStyle w:val="BodyText"/>
      <w:spacing w:line="14" w:lineRule="auto"/>
      <w:rPr>
        <w:sz w:val="20"/>
      </w:rPr>
    </w:pPr>
    <w:r>
      <w:pict>
        <v:shapetype id="_x0000_t202" coordsize="21600,21600" o:spt="202" path="m,l,21600r21600,l21600,xe">
          <v:stroke joinstyle="miter"/>
          <v:path gradientshapeok="t" o:connecttype="rect"/>
        </v:shapetype>
        <v:shape id="_x0000_s1026" type="#_x0000_t202" style="position:absolute;margin-left:64.05pt;margin-top:38.2pt;width:160.4pt;height:14.35pt;z-index:-35752;mso-position-horizontal-relative:page;mso-position-vertical-relative:page" filled="f" stroked="f">
          <v:textbox inset="0,0,0,0">
            <w:txbxContent>
              <w:p w:rsidR="00352ABB" w:rsidRDefault="0079452B">
                <w:pPr>
                  <w:pStyle w:val="BodyText"/>
                  <w:spacing w:before="13"/>
                  <w:ind w:left="20"/>
                </w:pPr>
                <w:r>
                  <w:rPr>
                    <w:color w:val="00427D"/>
                  </w:rPr>
                  <w:t>Epochs – Configuration and Use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BB" w:rsidRDefault="0079452B">
    <w:pPr>
      <w:pStyle w:val="BodyText"/>
      <w:spacing w:line="14" w:lineRule="auto"/>
      <w:rPr>
        <w:sz w:val="20"/>
      </w:rPr>
    </w:pPr>
    <w:r>
      <w:pict>
        <v:shapetype id="_x0000_t202" coordsize="21600,21600" o:spt="202" path="m,l,21600r21600,l21600,xe">
          <v:stroke joinstyle="miter"/>
          <v:path gradientshapeok="t" o:connecttype="rect"/>
        </v:shapetype>
        <v:shape id="_x0000_s1025" type="#_x0000_t202" style="position:absolute;margin-left:64.05pt;margin-top:38.2pt;width:160.4pt;height:14.35pt;z-index:-35728;mso-position-horizontal-relative:page;mso-position-vertical-relative:page" filled="f" stroked="f">
          <v:textbox inset="0,0,0,0">
            <w:txbxContent>
              <w:p w:rsidR="00352ABB" w:rsidRDefault="0079452B">
                <w:pPr>
                  <w:pStyle w:val="BodyText"/>
                  <w:spacing w:before="13"/>
                  <w:ind w:left="20"/>
                </w:pPr>
                <w:r>
                  <w:rPr>
                    <w:color w:val="00427D"/>
                  </w:rPr>
                  <w:t>Epochs – Configuration and Use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E64D2"/>
    <w:multiLevelType w:val="hybridMultilevel"/>
    <w:tmpl w:val="196467A4"/>
    <w:lvl w:ilvl="0" w:tplc="6068ED1E">
      <w:start w:val="1"/>
      <w:numFmt w:val="decimal"/>
      <w:lvlText w:val="%1."/>
      <w:lvlJc w:val="left"/>
      <w:pPr>
        <w:ind w:left="823" w:hanging="360"/>
        <w:jc w:val="left"/>
      </w:pPr>
      <w:rPr>
        <w:rFonts w:ascii="Arial" w:eastAsia="Arial" w:hAnsi="Arial" w:cs="Arial" w:hint="default"/>
        <w:spacing w:val="-1"/>
        <w:w w:val="100"/>
        <w:sz w:val="22"/>
        <w:szCs w:val="22"/>
      </w:rPr>
    </w:lvl>
    <w:lvl w:ilvl="1" w:tplc="5DCE0970">
      <w:numFmt w:val="bullet"/>
      <w:lvlText w:val=""/>
      <w:lvlJc w:val="left"/>
      <w:pPr>
        <w:ind w:left="1560" w:hanging="361"/>
      </w:pPr>
      <w:rPr>
        <w:rFonts w:ascii="Symbol" w:eastAsia="Symbol" w:hAnsi="Symbol" w:cs="Symbol" w:hint="default"/>
        <w:w w:val="100"/>
        <w:sz w:val="22"/>
        <w:szCs w:val="22"/>
      </w:rPr>
    </w:lvl>
    <w:lvl w:ilvl="2" w:tplc="4C7E065A">
      <w:numFmt w:val="bullet"/>
      <w:lvlText w:val="•"/>
      <w:lvlJc w:val="left"/>
      <w:pPr>
        <w:ind w:left="2280" w:hanging="361"/>
      </w:pPr>
      <w:rPr>
        <w:rFonts w:hint="default"/>
      </w:rPr>
    </w:lvl>
    <w:lvl w:ilvl="3" w:tplc="10A4E2DC">
      <w:numFmt w:val="bullet"/>
      <w:lvlText w:val="•"/>
      <w:lvlJc w:val="left"/>
      <w:pPr>
        <w:ind w:left="3160" w:hanging="361"/>
      </w:pPr>
      <w:rPr>
        <w:rFonts w:hint="default"/>
      </w:rPr>
    </w:lvl>
    <w:lvl w:ilvl="4" w:tplc="AF4C9E58">
      <w:numFmt w:val="bullet"/>
      <w:lvlText w:val="•"/>
      <w:lvlJc w:val="left"/>
      <w:pPr>
        <w:ind w:left="4041" w:hanging="361"/>
      </w:pPr>
      <w:rPr>
        <w:rFonts w:hint="default"/>
      </w:rPr>
    </w:lvl>
    <w:lvl w:ilvl="5" w:tplc="4050CB14">
      <w:numFmt w:val="bullet"/>
      <w:lvlText w:val="•"/>
      <w:lvlJc w:val="left"/>
      <w:pPr>
        <w:ind w:left="4922" w:hanging="361"/>
      </w:pPr>
      <w:rPr>
        <w:rFonts w:hint="default"/>
      </w:rPr>
    </w:lvl>
    <w:lvl w:ilvl="6" w:tplc="3B64E5B0">
      <w:numFmt w:val="bullet"/>
      <w:lvlText w:val="•"/>
      <w:lvlJc w:val="left"/>
      <w:pPr>
        <w:ind w:left="5803" w:hanging="361"/>
      </w:pPr>
      <w:rPr>
        <w:rFonts w:hint="default"/>
      </w:rPr>
    </w:lvl>
    <w:lvl w:ilvl="7" w:tplc="217AB95A">
      <w:numFmt w:val="bullet"/>
      <w:lvlText w:val="•"/>
      <w:lvlJc w:val="left"/>
      <w:pPr>
        <w:ind w:left="6684" w:hanging="361"/>
      </w:pPr>
      <w:rPr>
        <w:rFonts w:hint="default"/>
      </w:rPr>
    </w:lvl>
    <w:lvl w:ilvl="8" w:tplc="326E2666">
      <w:numFmt w:val="bullet"/>
      <w:lvlText w:val="•"/>
      <w:lvlJc w:val="left"/>
      <w:pPr>
        <w:ind w:left="7564" w:hanging="361"/>
      </w:pPr>
      <w:rPr>
        <w:rFonts w:hint="default"/>
      </w:rPr>
    </w:lvl>
  </w:abstractNum>
  <w:abstractNum w:abstractNumId="1" w15:restartNumberingAfterBreak="0">
    <w:nsid w:val="312474FF"/>
    <w:multiLevelType w:val="hybridMultilevel"/>
    <w:tmpl w:val="71D45AF8"/>
    <w:lvl w:ilvl="0" w:tplc="5E8A6772">
      <w:numFmt w:val="bullet"/>
      <w:lvlText w:val=""/>
      <w:lvlJc w:val="left"/>
      <w:pPr>
        <w:ind w:left="931" w:hanging="255"/>
      </w:pPr>
      <w:rPr>
        <w:rFonts w:ascii="Symbol" w:eastAsia="Symbol" w:hAnsi="Symbol" w:cs="Symbol" w:hint="default"/>
        <w:w w:val="100"/>
        <w:sz w:val="22"/>
        <w:szCs w:val="22"/>
      </w:rPr>
    </w:lvl>
    <w:lvl w:ilvl="1" w:tplc="13B45CCA">
      <w:numFmt w:val="bullet"/>
      <w:lvlText w:val="•"/>
      <w:lvlJc w:val="left"/>
      <w:pPr>
        <w:ind w:left="1820" w:hanging="255"/>
      </w:pPr>
      <w:rPr>
        <w:rFonts w:hint="default"/>
      </w:rPr>
    </w:lvl>
    <w:lvl w:ilvl="2" w:tplc="462C8706">
      <w:numFmt w:val="bullet"/>
      <w:lvlText w:val="•"/>
      <w:lvlJc w:val="left"/>
      <w:pPr>
        <w:ind w:left="2701" w:hanging="255"/>
      </w:pPr>
      <w:rPr>
        <w:rFonts w:hint="default"/>
      </w:rPr>
    </w:lvl>
    <w:lvl w:ilvl="3" w:tplc="997EFD26">
      <w:numFmt w:val="bullet"/>
      <w:lvlText w:val="•"/>
      <w:lvlJc w:val="left"/>
      <w:pPr>
        <w:ind w:left="3581" w:hanging="255"/>
      </w:pPr>
      <w:rPr>
        <w:rFonts w:hint="default"/>
      </w:rPr>
    </w:lvl>
    <w:lvl w:ilvl="4" w:tplc="5F52672C">
      <w:numFmt w:val="bullet"/>
      <w:lvlText w:val="•"/>
      <w:lvlJc w:val="left"/>
      <w:pPr>
        <w:ind w:left="4462" w:hanging="255"/>
      </w:pPr>
      <w:rPr>
        <w:rFonts w:hint="default"/>
      </w:rPr>
    </w:lvl>
    <w:lvl w:ilvl="5" w:tplc="9DE04138">
      <w:numFmt w:val="bullet"/>
      <w:lvlText w:val="•"/>
      <w:lvlJc w:val="left"/>
      <w:pPr>
        <w:ind w:left="5343" w:hanging="255"/>
      </w:pPr>
      <w:rPr>
        <w:rFonts w:hint="default"/>
      </w:rPr>
    </w:lvl>
    <w:lvl w:ilvl="6" w:tplc="683E695C">
      <w:numFmt w:val="bullet"/>
      <w:lvlText w:val="•"/>
      <w:lvlJc w:val="left"/>
      <w:pPr>
        <w:ind w:left="6223" w:hanging="255"/>
      </w:pPr>
      <w:rPr>
        <w:rFonts w:hint="default"/>
      </w:rPr>
    </w:lvl>
    <w:lvl w:ilvl="7" w:tplc="590CA502">
      <w:numFmt w:val="bullet"/>
      <w:lvlText w:val="•"/>
      <w:lvlJc w:val="left"/>
      <w:pPr>
        <w:ind w:left="7104" w:hanging="255"/>
      </w:pPr>
      <w:rPr>
        <w:rFonts w:hint="default"/>
      </w:rPr>
    </w:lvl>
    <w:lvl w:ilvl="8" w:tplc="CA444A5C">
      <w:numFmt w:val="bullet"/>
      <w:lvlText w:val="•"/>
      <w:lvlJc w:val="left"/>
      <w:pPr>
        <w:ind w:left="7985" w:hanging="255"/>
      </w:pPr>
      <w:rPr>
        <w:rFonts w:hint="default"/>
      </w:rPr>
    </w:lvl>
  </w:abstractNum>
  <w:abstractNum w:abstractNumId="2" w15:restartNumberingAfterBreak="0">
    <w:nsid w:val="4BF54A12"/>
    <w:multiLevelType w:val="hybridMultilevel"/>
    <w:tmpl w:val="9C642044"/>
    <w:lvl w:ilvl="0" w:tplc="46BE7A1A">
      <w:numFmt w:val="bullet"/>
      <w:lvlText w:val=""/>
      <w:lvlJc w:val="left"/>
      <w:pPr>
        <w:ind w:left="851" w:hanging="255"/>
      </w:pPr>
      <w:rPr>
        <w:rFonts w:ascii="Symbol" w:eastAsia="Symbol" w:hAnsi="Symbol" w:cs="Symbol" w:hint="default"/>
        <w:w w:val="100"/>
        <w:sz w:val="22"/>
        <w:szCs w:val="22"/>
      </w:rPr>
    </w:lvl>
    <w:lvl w:ilvl="1" w:tplc="9B9E92DE">
      <w:numFmt w:val="bullet"/>
      <w:lvlText w:val="•"/>
      <w:lvlJc w:val="left"/>
      <w:pPr>
        <w:ind w:left="1732" w:hanging="255"/>
      </w:pPr>
      <w:rPr>
        <w:rFonts w:hint="default"/>
      </w:rPr>
    </w:lvl>
    <w:lvl w:ilvl="2" w:tplc="B4BE56B6">
      <w:numFmt w:val="bullet"/>
      <w:lvlText w:val="•"/>
      <w:lvlJc w:val="left"/>
      <w:pPr>
        <w:ind w:left="2605" w:hanging="255"/>
      </w:pPr>
      <w:rPr>
        <w:rFonts w:hint="default"/>
      </w:rPr>
    </w:lvl>
    <w:lvl w:ilvl="3" w:tplc="DB10A0F0">
      <w:numFmt w:val="bullet"/>
      <w:lvlText w:val="•"/>
      <w:lvlJc w:val="left"/>
      <w:pPr>
        <w:ind w:left="3477" w:hanging="255"/>
      </w:pPr>
      <w:rPr>
        <w:rFonts w:hint="default"/>
      </w:rPr>
    </w:lvl>
    <w:lvl w:ilvl="4" w:tplc="86B660B2">
      <w:numFmt w:val="bullet"/>
      <w:lvlText w:val="•"/>
      <w:lvlJc w:val="left"/>
      <w:pPr>
        <w:ind w:left="4350" w:hanging="255"/>
      </w:pPr>
      <w:rPr>
        <w:rFonts w:hint="default"/>
      </w:rPr>
    </w:lvl>
    <w:lvl w:ilvl="5" w:tplc="01CEBB26">
      <w:numFmt w:val="bullet"/>
      <w:lvlText w:val="•"/>
      <w:lvlJc w:val="left"/>
      <w:pPr>
        <w:ind w:left="5223" w:hanging="255"/>
      </w:pPr>
      <w:rPr>
        <w:rFonts w:hint="default"/>
      </w:rPr>
    </w:lvl>
    <w:lvl w:ilvl="6" w:tplc="2FDEE89C">
      <w:numFmt w:val="bullet"/>
      <w:lvlText w:val="•"/>
      <w:lvlJc w:val="left"/>
      <w:pPr>
        <w:ind w:left="6095" w:hanging="255"/>
      </w:pPr>
      <w:rPr>
        <w:rFonts w:hint="default"/>
      </w:rPr>
    </w:lvl>
    <w:lvl w:ilvl="7" w:tplc="619294F6">
      <w:numFmt w:val="bullet"/>
      <w:lvlText w:val="•"/>
      <w:lvlJc w:val="left"/>
      <w:pPr>
        <w:ind w:left="6968" w:hanging="255"/>
      </w:pPr>
      <w:rPr>
        <w:rFonts w:hint="default"/>
      </w:rPr>
    </w:lvl>
    <w:lvl w:ilvl="8" w:tplc="0A9C7C38">
      <w:numFmt w:val="bullet"/>
      <w:lvlText w:val="•"/>
      <w:lvlJc w:val="left"/>
      <w:pPr>
        <w:ind w:left="7841" w:hanging="255"/>
      </w:pPr>
      <w:rPr>
        <w:rFonts w:hint="default"/>
      </w:rPr>
    </w:lvl>
  </w:abstractNum>
  <w:abstractNum w:abstractNumId="3" w15:restartNumberingAfterBreak="0">
    <w:nsid w:val="52026DBE"/>
    <w:multiLevelType w:val="hybridMultilevel"/>
    <w:tmpl w:val="DA906D2E"/>
    <w:lvl w:ilvl="0" w:tplc="01CEB28C">
      <w:numFmt w:val="bullet"/>
      <w:lvlText w:val=""/>
      <w:lvlJc w:val="left"/>
      <w:pPr>
        <w:ind w:left="823" w:hanging="361"/>
      </w:pPr>
      <w:rPr>
        <w:rFonts w:ascii="Symbol" w:eastAsia="Symbol" w:hAnsi="Symbol" w:cs="Symbol" w:hint="default"/>
        <w:w w:val="100"/>
        <w:sz w:val="22"/>
        <w:szCs w:val="22"/>
      </w:rPr>
    </w:lvl>
    <w:lvl w:ilvl="1" w:tplc="2B5E33F6">
      <w:numFmt w:val="bullet"/>
      <w:lvlText w:val=""/>
      <w:lvlJc w:val="left"/>
      <w:pPr>
        <w:ind w:left="851" w:hanging="255"/>
      </w:pPr>
      <w:rPr>
        <w:rFonts w:ascii="Symbol" w:eastAsia="Symbol" w:hAnsi="Symbol" w:cs="Symbol" w:hint="default"/>
        <w:w w:val="100"/>
        <w:sz w:val="22"/>
        <w:szCs w:val="22"/>
      </w:rPr>
    </w:lvl>
    <w:lvl w:ilvl="2" w:tplc="B3A41A30">
      <w:numFmt w:val="bullet"/>
      <w:lvlText w:val="o"/>
      <w:lvlJc w:val="left"/>
      <w:pPr>
        <w:ind w:left="1583" w:hanging="361"/>
      </w:pPr>
      <w:rPr>
        <w:rFonts w:ascii="Courier New" w:eastAsia="Courier New" w:hAnsi="Courier New" w:cs="Courier New" w:hint="default"/>
        <w:w w:val="100"/>
        <w:sz w:val="22"/>
        <w:szCs w:val="22"/>
      </w:rPr>
    </w:lvl>
    <w:lvl w:ilvl="3" w:tplc="E724CC84">
      <w:numFmt w:val="bullet"/>
      <w:lvlText w:val="•"/>
      <w:lvlJc w:val="left"/>
      <w:pPr>
        <w:ind w:left="1580" w:hanging="361"/>
      </w:pPr>
      <w:rPr>
        <w:rFonts w:hint="default"/>
      </w:rPr>
    </w:lvl>
    <w:lvl w:ilvl="4" w:tplc="75F0E0F0">
      <w:numFmt w:val="bullet"/>
      <w:lvlText w:val="•"/>
      <w:lvlJc w:val="left"/>
      <w:pPr>
        <w:ind w:left="2700" w:hanging="361"/>
      </w:pPr>
      <w:rPr>
        <w:rFonts w:hint="default"/>
      </w:rPr>
    </w:lvl>
    <w:lvl w:ilvl="5" w:tplc="16CE2766">
      <w:numFmt w:val="bullet"/>
      <w:lvlText w:val="•"/>
      <w:lvlJc w:val="left"/>
      <w:pPr>
        <w:ind w:left="3821" w:hanging="361"/>
      </w:pPr>
      <w:rPr>
        <w:rFonts w:hint="default"/>
      </w:rPr>
    </w:lvl>
    <w:lvl w:ilvl="6" w:tplc="DE920DD8">
      <w:numFmt w:val="bullet"/>
      <w:lvlText w:val="•"/>
      <w:lvlJc w:val="left"/>
      <w:pPr>
        <w:ind w:left="4942" w:hanging="361"/>
      </w:pPr>
      <w:rPr>
        <w:rFonts w:hint="default"/>
      </w:rPr>
    </w:lvl>
    <w:lvl w:ilvl="7" w:tplc="84CA9CB0">
      <w:numFmt w:val="bullet"/>
      <w:lvlText w:val="•"/>
      <w:lvlJc w:val="left"/>
      <w:pPr>
        <w:ind w:left="6063" w:hanging="361"/>
      </w:pPr>
      <w:rPr>
        <w:rFonts w:hint="default"/>
      </w:rPr>
    </w:lvl>
    <w:lvl w:ilvl="8" w:tplc="B5F4E944">
      <w:numFmt w:val="bullet"/>
      <w:lvlText w:val="•"/>
      <w:lvlJc w:val="left"/>
      <w:pPr>
        <w:ind w:left="7184" w:hanging="361"/>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defaultTabStop w:val="720"/>
  <w:drawingGridHorizontalSpacing w:val="110"/>
  <w:displayHorizontalDrawingGridEvery w:val="2"/>
  <w:characterSpacingControl w:val="doNotCompress"/>
  <w:hdrShapeDefaults>
    <o:shapedefaults v:ext="edit" spidmax="210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352ABB"/>
    <w:rsid w:val="00352ABB"/>
    <w:rsid w:val="00794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2"/>
    </o:shapelayout>
  </w:shapeDefaults>
  <w:decimalSymbol w:val="."/>
  <w:listSeparator w:val=","/>
  <w15:docId w15:val="{38FE22E4-BC96-44C8-9ECD-1BE5EE08E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225"/>
      <w:ind w:left="143"/>
      <w:outlineLvl w:val="0"/>
    </w:pPr>
    <w:rPr>
      <w:rFonts w:ascii="Trebuchet MS" w:eastAsia="Trebuchet MS" w:hAnsi="Trebuchet MS" w:cs="Trebuchet MS"/>
      <w:b/>
      <w:bCs/>
      <w:sz w:val="36"/>
      <w:szCs w:val="36"/>
    </w:rPr>
  </w:style>
  <w:style w:type="paragraph" w:styleId="Heading2">
    <w:name w:val="heading 2"/>
    <w:basedOn w:val="Normal"/>
    <w:uiPriority w:val="1"/>
    <w:qFormat/>
    <w:pPr>
      <w:ind w:left="143"/>
      <w:outlineLvl w:val="1"/>
    </w:pPr>
    <w:rPr>
      <w:b/>
      <w:bCs/>
      <w:sz w:val="32"/>
      <w:szCs w:val="32"/>
    </w:rPr>
  </w:style>
  <w:style w:type="paragraph" w:styleId="Heading3">
    <w:name w:val="heading 3"/>
    <w:basedOn w:val="Normal"/>
    <w:uiPriority w:val="1"/>
    <w:qFormat/>
    <w:pPr>
      <w:ind w:left="143"/>
      <w:outlineLvl w:val="2"/>
    </w:pPr>
    <w:rPr>
      <w:rFonts w:ascii="Trebuchet MS" w:eastAsia="Trebuchet MS" w:hAnsi="Trebuchet MS" w:cs="Trebuchet MS"/>
      <w:sz w:val="32"/>
      <w:szCs w:val="32"/>
    </w:rPr>
  </w:style>
  <w:style w:type="paragraph" w:styleId="Heading4">
    <w:name w:val="heading 4"/>
    <w:basedOn w:val="Normal"/>
    <w:uiPriority w:val="1"/>
    <w:qFormat/>
    <w:pPr>
      <w:ind w:left="143"/>
      <w:outlineLvl w:val="3"/>
    </w:pPr>
    <w:rPr>
      <w:rFonts w:ascii="Trebuchet MS" w:eastAsia="Trebuchet MS" w:hAnsi="Trebuchet MS" w:cs="Trebuchet MS"/>
      <w:sz w:val="28"/>
      <w:szCs w:val="28"/>
    </w:rPr>
  </w:style>
  <w:style w:type="paragraph" w:styleId="Heading5">
    <w:name w:val="heading 5"/>
    <w:basedOn w:val="Normal"/>
    <w:uiPriority w:val="1"/>
    <w:qFormat/>
    <w:pPr>
      <w:spacing w:before="55"/>
      <w:ind w:left="851" w:hanging="254"/>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
      <w:ind w:right="143"/>
      <w:jc w:val="right"/>
    </w:pPr>
  </w:style>
  <w:style w:type="paragraph" w:styleId="TOC2">
    <w:name w:val="toc 2"/>
    <w:basedOn w:val="Normal"/>
    <w:uiPriority w:val="1"/>
    <w:qFormat/>
    <w:pPr>
      <w:spacing w:before="238"/>
      <w:ind w:left="143"/>
    </w:pPr>
    <w:rPr>
      <w:b/>
      <w:bCs/>
    </w:rPr>
  </w:style>
  <w:style w:type="paragraph" w:styleId="TOC3">
    <w:name w:val="toc 3"/>
    <w:basedOn w:val="Normal"/>
    <w:uiPriority w:val="1"/>
    <w:qFormat/>
    <w:pPr>
      <w:spacing w:before="238"/>
      <w:ind w:left="383"/>
    </w:pPr>
  </w:style>
  <w:style w:type="paragraph" w:styleId="TOC4">
    <w:name w:val="toc 4"/>
    <w:basedOn w:val="Normal"/>
    <w:uiPriority w:val="1"/>
    <w:qFormat/>
    <w:pPr>
      <w:spacing w:before="236"/>
      <w:ind w:left="383"/>
    </w:pPr>
    <w:rPr>
      <w:b/>
      <w:bCs/>
      <w:i/>
    </w:rPr>
  </w:style>
  <w:style w:type="paragraph" w:styleId="TOC5">
    <w:name w:val="toc 5"/>
    <w:basedOn w:val="Normal"/>
    <w:uiPriority w:val="1"/>
    <w:qFormat/>
    <w:pPr>
      <w:spacing w:before="236"/>
      <w:ind w:left="624"/>
    </w:pPr>
  </w:style>
  <w:style w:type="paragraph" w:styleId="TOC6">
    <w:name w:val="toc 6"/>
    <w:basedOn w:val="Normal"/>
    <w:uiPriority w:val="1"/>
    <w:qFormat/>
    <w:pPr>
      <w:spacing w:before="236"/>
      <w:ind w:left="623"/>
    </w:pPr>
    <w:rPr>
      <w:b/>
      <w:bCs/>
      <w:i/>
    </w:rPr>
  </w:style>
  <w:style w:type="paragraph" w:styleId="BodyText">
    <w:name w:val="Body Text"/>
    <w:basedOn w:val="Normal"/>
    <w:uiPriority w:val="1"/>
    <w:qFormat/>
  </w:style>
  <w:style w:type="paragraph" w:styleId="ListParagraph">
    <w:name w:val="List Paragraph"/>
    <w:basedOn w:val="Normal"/>
    <w:uiPriority w:val="1"/>
    <w:qFormat/>
    <w:pPr>
      <w:spacing w:before="95"/>
      <w:ind w:left="851" w:hanging="255"/>
    </w:pPr>
  </w:style>
  <w:style w:type="paragraph" w:customStyle="1" w:styleId="TableParagraph">
    <w:name w:val="Table Paragraph"/>
    <w:basedOn w:val="Normal"/>
    <w:uiPriority w:val="1"/>
    <w:qFormat/>
    <w:pPr>
      <w:spacing w:before="57"/>
      <w:ind w:left="10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6178</Words>
  <Characters>35219</Characters>
  <Application>Microsoft Office Word</Application>
  <DocSecurity>0</DocSecurity>
  <Lines>293</Lines>
  <Paragraphs>82</Paragraphs>
  <ScaleCrop>false</ScaleCrop>
  <Company/>
  <LinksUpToDate>false</LinksUpToDate>
  <CharactersWithSpaces>41315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Salamander Technical Note</dc:title>
  <dc:subject>&lt;Insert the Subject of your Technical Note here&gt;</dc:subject>
  <dc:creator>Christopher Meadows</dc:creator>
  <cp:keywords>Level One - External Distribution</cp:keywords>
  <cp:lastModifiedBy>Iva Sharp</cp:lastModifiedBy>
  <cp:revision>2</cp:revision>
  <dcterms:created xsi:type="dcterms:W3CDTF">2017-08-08T11:01:00Z</dcterms:created>
  <dcterms:modified xsi:type="dcterms:W3CDTF">2017-10-26T15:44:00Z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2013-04-23T00:00:00Z</vt:filetime>
  </property>
  <property fmtid="{D5CDD505-2E9C-101B-9397-08002B2CF9AE}" pid="3" name="Creator">
    <vt:lpwstr>Acrobat PDFMaker 9.1 for Word</vt:lpwstr>
  </property>
  <property fmtid="{D5CDD505-2E9C-101B-9397-08002B2CF9AE}" pid="4" name="LastSaved">
    <vt:filetime>2017-08-08T00:00:00Z</vt:filetime>
  </property>
</Properties>
</file>