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D0B" w:rsidRDefault="00ED53EB">
      <w:pPr>
        <w:pStyle w:val="BodyText"/>
        <w:ind w:left="5012"/>
        <w:rPr>
          <w:rFonts w:ascii="Times New Roman"/>
          <w:sz w:val="20"/>
        </w:rPr>
      </w:pPr>
      <w:r>
        <w:rPr>
          <w:rFonts w:ascii="Times New Roman"/>
          <w:noProof/>
          <w:sz w:val="20"/>
        </w:rPr>
        <w:drawing>
          <wp:anchor distT="0" distB="0" distL="114300" distR="114300" simplePos="0" relativeHeight="251658240" behindDoc="0" locked="0" layoutInCell="1" allowOverlap="1">
            <wp:simplePos x="0" y="0"/>
            <wp:positionH relativeFrom="column">
              <wp:posOffset>4588510</wp:posOffset>
            </wp:positionH>
            <wp:positionV relativeFrom="paragraph">
              <wp:posOffset>-90805</wp:posOffset>
            </wp:positionV>
            <wp:extent cx="2035175" cy="678180"/>
            <wp:effectExtent l="0" t="0" r="0" b="0"/>
            <wp:wrapSquare wrapText="bothSides"/>
            <wp:docPr id="2" name="Picture 2" descr="C:\Users\iva.sharp\AppData\Local\Microsoft\Windows\INetCache\Content.Word\MooD_Logo_RGB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sharp\AppData\Local\Microsoft\Windows\INetCache\Content.Word\MooD_Logo_RGB_Positiv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17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D0B" w:rsidRDefault="008C0D0B">
      <w:pPr>
        <w:pStyle w:val="BodyText"/>
        <w:rPr>
          <w:rFonts w:ascii="Times New Roman"/>
          <w:sz w:val="20"/>
        </w:rPr>
      </w:pPr>
    </w:p>
    <w:p w:rsidR="008C0D0B" w:rsidRDefault="008C0D0B">
      <w:pPr>
        <w:pStyle w:val="BodyText"/>
        <w:rPr>
          <w:rFonts w:ascii="Times New Roman"/>
          <w:sz w:val="20"/>
        </w:rPr>
      </w:pPr>
    </w:p>
    <w:p w:rsidR="008C0D0B" w:rsidRDefault="008C0D0B">
      <w:pPr>
        <w:pStyle w:val="BodyText"/>
        <w:spacing w:before="4"/>
        <w:rPr>
          <w:rFonts w:ascii="Times New Roman"/>
          <w:sz w:val="16"/>
        </w:rPr>
      </w:pPr>
    </w:p>
    <w:p w:rsidR="008C0D0B" w:rsidRDefault="00ED53EB">
      <w:pPr>
        <w:spacing w:before="100"/>
        <w:ind w:left="103"/>
        <w:rPr>
          <w:rFonts w:ascii="Trebuchet MS"/>
          <w:sz w:val="44"/>
        </w:rPr>
      </w:pPr>
      <w:proofErr w:type="spellStart"/>
      <w:r>
        <w:rPr>
          <w:rFonts w:ascii="Trebuchet MS"/>
          <w:sz w:val="44"/>
        </w:rPr>
        <w:t>MooD</w:t>
      </w:r>
      <w:proofErr w:type="spellEnd"/>
      <w:r>
        <w:rPr>
          <w:rFonts w:ascii="Trebuchet MS"/>
          <w:sz w:val="44"/>
        </w:rPr>
        <w:t xml:space="preserve"> 15</w:t>
      </w:r>
    </w:p>
    <w:p w:rsidR="008C0D0B" w:rsidRDefault="00ED53EB">
      <w:pPr>
        <w:spacing w:before="314"/>
        <w:ind w:left="103"/>
        <w:rPr>
          <w:rFonts w:ascii="Trebuchet MS"/>
          <w:sz w:val="44"/>
        </w:rPr>
      </w:pPr>
      <w:r>
        <w:rPr>
          <w:rFonts w:ascii="Trebuchet MS"/>
          <w:sz w:val="44"/>
        </w:rPr>
        <w:t>World Map panel</w:t>
      </w: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ED53EB">
      <w:pPr>
        <w:pStyle w:val="BodyText"/>
        <w:rPr>
          <w:rFonts w:ascii="Trebuchet MS"/>
          <w:sz w:val="16"/>
        </w:rPr>
      </w:pPr>
      <w:r>
        <w:rPr>
          <w:noProof/>
        </w:rPr>
        <w:drawing>
          <wp:anchor distT="0" distB="0" distL="0" distR="0" simplePos="0" relativeHeight="251658240" behindDoc="0" locked="0" layoutInCell="1" allowOverlap="1">
            <wp:simplePos x="0" y="0"/>
            <wp:positionH relativeFrom="page">
              <wp:posOffset>828039</wp:posOffset>
            </wp:positionH>
            <wp:positionV relativeFrom="paragraph">
              <wp:posOffset>142881</wp:posOffset>
            </wp:positionV>
            <wp:extent cx="5912594" cy="244030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912594" cy="2440305"/>
                    </a:xfrm>
                    <a:prstGeom prst="rect">
                      <a:avLst/>
                    </a:prstGeom>
                  </pic:spPr>
                </pic:pic>
              </a:graphicData>
            </a:graphic>
          </wp:anchor>
        </w:drawing>
      </w: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rPr>
          <w:rFonts w:ascii="Trebuchet MS"/>
          <w:sz w:val="20"/>
        </w:rPr>
      </w:pPr>
    </w:p>
    <w:p w:rsidR="008C0D0B" w:rsidRDefault="008C0D0B">
      <w:pPr>
        <w:pStyle w:val="BodyText"/>
        <w:spacing w:before="2"/>
        <w:rPr>
          <w:rFonts w:ascii="Trebuchet MS"/>
          <w:sz w:val="18"/>
        </w:rPr>
      </w:pPr>
    </w:p>
    <w:p w:rsidR="008C0D0B" w:rsidRDefault="00ED53EB">
      <w:pPr>
        <w:pStyle w:val="BodyText"/>
        <w:spacing w:before="93"/>
        <w:ind w:left="103"/>
      </w:pPr>
      <w:r>
        <w:t>Document Number: 15WMP8610</w:t>
      </w:r>
    </w:p>
    <w:p w:rsidR="008C0D0B" w:rsidRDefault="008C0D0B">
      <w:pPr>
        <w:pStyle w:val="BodyText"/>
        <w:rPr>
          <w:sz w:val="24"/>
        </w:rPr>
      </w:pPr>
    </w:p>
    <w:p w:rsidR="008C0D0B" w:rsidRDefault="00ED53EB">
      <w:pPr>
        <w:pStyle w:val="BodyText"/>
        <w:spacing w:before="1"/>
        <w:ind w:left="103"/>
        <w:rPr>
          <w:rFonts w:ascii="Cambria" w:hAnsi="Cambria"/>
          <w:b/>
          <w:sz w:val="16"/>
        </w:rPr>
      </w:pPr>
      <w:r>
        <w:t xml:space="preserve">© </w:t>
      </w:r>
      <w:proofErr w:type="spellStart"/>
      <w:r>
        <w:t>MooD</w:t>
      </w:r>
      <w:proofErr w:type="spellEnd"/>
      <w:r>
        <w:t xml:space="preserve"> International Limited, all rights reserved</w:t>
      </w:r>
      <w:r>
        <w:rPr>
          <w:rFonts w:ascii="Cambria" w:hAnsi="Cambria"/>
          <w:b/>
          <w:color w:val="85A99E"/>
          <w:sz w:val="16"/>
        </w:rPr>
        <w:t>.</w:t>
      </w:r>
    </w:p>
    <w:p w:rsidR="008C0D0B" w:rsidRDefault="008C0D0B">
      <w:pPr>
        <w:rPr>
          <w:rFonts w:ascii="Cambria" w:hAnsi="Cambria"/>
          <w:sz w:val="16"/>
        </w:rPr>
        <w:sectPr w:rsidR="008C0D0B">
          <w:type w:val="continuous"/>
          <w:pgSz w:w="11910" w:h="16840"/>
          <w:pgMar w:top="700" w:right="1120" w:bottom="280" w:left="1200" w:header="720" w:footer="720" w:gutter="0"/>
          <w:cols w:space="720"/>
        </w:sectPr>
      </w:pPr>
    </w:p>
    <w:p w:rsidR="008C0D0B" w:rsidRDefault="008C0D0B">
      <w:pPr>
        <w:pStyle w:val="BodyText"/>
        <w:rPr>
          <w:rFonts w:ascii="Cambria"/>
          <w:b/>
          <w:sz w:val="20"/>
        </w:rPr>
      </w:pPr>
    </w:p>
    <w:p w:rsidR="008C0D0B" w:rsidRDefault="00ED53EB">
      <w:pPr>
        <w:spacing w:before="232"/>
        <w:ind w:left="143"/>
        <w:rPr>
          <w:b/>
          <w:sz w:val="32"/>
        </w:rPr>
      </w:pPr>
      <w:r>
        <w:pict>
          <v:line id="_x0000_s1031" style="position:absolute;left:0;text-align:left;z-index:1048;mso-position-horizontal-relative:page" from="63.7pt,34.4pt" to="531.5pt,34.4pt" strokecolor="#00427d" strokeweight=".72pt">
            <w10:wrap anchorx="page"/>
          </v:line>
        </w:pict>
      </w:r>
      <w:r>
        <w:rPr>
          <w:b/>
          <w:sz w:val="32"/>
        </w:rPr>
        <w:t>Contents</w:t>
      </w:r>
    </w:p>
    <w:sdt>
      <w:sdtPr>
        <w:rPr>
          <w:b w:val="0"/>
          <w:bCs w:val="0"/>
        </w:rPr>
        <w:id w:val="1208607118"/>
        <w:docPartObj>
          <w:docPartGallery w:val="Table of Contents"/>
          <w:docPartUnique/>
        </w:docPartObj>
      </w:sdtPr>
      <w:sdtEndPr/>
      <w:sdtContent>
        <w:p w:rsidR="008C0D0B" w:rsidRDefault="00ED53EB">
          <w:pPr>
            <w:pStyle w:val="TOC1"/>
            <w:numPr>
              <w:ilvl w:val="0"/>
              <w:numId w:val="6"/>
            </w:numPr>
            <w:tabs>
              <w:tab w:val="left" w:pos="623"/>
              <w:tab w:val="left" w:pos="624"/>
              <w:tab w:val="right" w:leader="dot" w:pos="9215"/>
            </w:tabs>
            <w:ind w:hanging="480"/>
          </w:pPr>
          <w:r>
            <w:fldChar w:fldCharType="begin"/>
          </w:r>
          <w:r>
            <w:instrText xml:space="preserve">TOC \o "1-3" \h \z \u </w:instrText>
          </w:r>
          <w:r>
            <w:fldChar w:fldCharType="separate"/>
          </w:r>
          <w:hyperlink w:anchor="_bookmark0" w:history="1">
            <w:r>
              <w:t>Introduction</w:t>
            </w:r>
            <w:r>
              <w:tab/>
              <w:t>3</w:t>
            </w:r>
          </w:hyperlink>
        </w:p>
        <w:p w:rsidR="008C0D0B" w:rsidRDefault="00ED53EB">
          <w:pPr>
            <w:pStyle w:val="TOC1"/>
            <w:numPr>
              <w:ilvl w:val="0"/>
              <w:numId w:val="6"/>
            </w:numPr>
            <w:tabs>
              <w:tab w:val="left" w:pos="622"/>
              <w:tab w:val="left" w:pos="623"/>
              <w:tab w:val="right" w:leader="dot" w:pos="9215"/>
            </w:tabs>
            <w:spacing w:before="238"/>
          </w:pPr>
          <w:hyperlink w:anchor="_bookmark1" w:history="1">
            <w:r>
              <w:t>Configuring a World</w:t>
            </w:r>
            <w:r>
              <w:rPr>
                <w:spacing w:val="-5"/>
              </w:rPr>
              <w:t xml:space="preserve"> </w:t>
            </w:r>
            <w:r>
              <w:t>Map</w:t>
            </w:r>
            <w:r>
              <w:rPr>
                <w:spacing w:val="-1"/>
              </w:rPr>
              <w:t xml:space="preserve"> </w:t>
            </w:r>
            <w:r>
              <w:t>panel</w:t>
            </w:r>
            <w:r>
              <w:tab/>
              <w:t>4</w:t>
            </w:r>
          </w:hyperlink>
        </w:p>
        <w:p w:rsidR="008C0D0B" w:rsidRDefault="00ED53EB">
          <w:pPr>
            <w:pStyle w:val="TOC2"/>
            <w:numPr>
              <w:ilvl w:val="1"/>
              <w:numId w:val="6"/>
            </w:numPr>
            <w:tabs>
              <w:tab w:val="left" w:pos="1102"/>
              <w:tab w:val="left" w:pos="1103"/>
              <w:tab w:val="right" w:leader="dot" w:pos="9215"/>
            </w:tabs>
            <w:spacing w:before="238"/>
            <w:ind w:hanging="720"/>
          </w:pPr>
          <w:hyperlink w:anchor="_bookmark2" w:history="1">
            <w:r>
              <w:t>Data Requirements for Markers</w:t>
            </w:r>
            <w:r>
              <w:rPr>
                <w:spacing w:val="-5"/>
              </w:rPr>
              <w:t xml:space="preserve"> </w:t>
            </w:r>
            <w:r>
              <w:t>and</w:t>
            </w:r>
            <w:r>
              <w:rPr>
                <w:spacing w:val="-1"/>
              </w:rPr>
              <w:t xml:space="preserve"> </w:t>
            </w:r>
            <w:r>
              <w:t>Regions</w:t>
            </w:r>
            <w:r>
              <w:tab/>
              <w:t>4</w:t>
            </w:r>
          </w:hyperlink>
        </w:p>
        <w:p w:rsidR="008C0D0B" w:rsidRDefault="00ED53EB">
          <w:pPr>
            <w:pStyle w:val="TOC3"/>
            <w:numPr>
              <w:ilvl w:val="2"/>
              <w:numId w:val="6"/>
            </w:numPr>
            <w:tabs>
              <w:tab w:val="left" w:pos="1582"/>
              <w:tab w:val="left" w:pos="1583"/>
              <w:tab w:val="right" w:leader="dot" w:pos="9215"/>
            </w:tabs>
            <w:ind w:hanging="960"/>
          </w:pPr>
          <w:hyperlink w:anchor="_bookmark3" w:history="1">
            <w:r>
              <w:t>Region Latitude/Longitude and</w:t>
            </w:r>
            <w:r>
              <w:rPr>
                <w:spacing w:val="-2"/>
              </w:rPr>
              <w:t xml:space="preserve"> </w:t>
            </w:r>
            <w:r>
              <w:t>Region</w:t>
            </w:r>
            <w:r>
              <w:rPr>
                <w:spacing w:val="-1"/>
              </w:rPr>
              <w:t xml:space="preserve"> </w:t>
            </w:r>
            <w:r>
              <w:t>Cycling</w:t>
            </w:r>
            <w:r>
              <w:tab/>
              <w:t>5</w:t>
            </w:r>
          </w:hyperlink>
        </w:p>
        <w:p w:rsidR="008C0D0B" w:rsidRDefault="00ED53EB">
          <w:pPr>
            <w:pStyle w:val="TOC2"/>
            <w:numPr>
              <w:ilvl w:val="1"/>
              <w:numId w:val="6"/>
            </w:numPr>
            <w:tabs>
              <w:tab w:val="left" w:pos="1102"/>
              <w:tab w:val="left" w:pos="1103"/>
              <w:tab w:val="right" w:leader="dot" w:pos="9215"/>
            </w:tabs>
            <w:ind w:hanging="720"/>
          </w:pPr>
          <w:hyperlink w:anchor="_bookmark4" w:history="1">
            <w:r>
              <w:t>Flipside Options –</w:t>
            </w:r>
            <w:r>
              <w:rPr>
                <w:spacing w:val="-2"/>
              </w:rPr>
              <w:t xml:space="preserve"> </w:t>
            </w:r>
            <w:r>
              <w:t>Content</w:t>
            </w:r>
            <w:r>
              <w:t xml:space="preserve"> </w:t>
            </w:r>
            <w:r>
              <w:t>setup</w:t>
            </w:r>
            <w:r>
              <w:tab/>
              <w:t>5</w:t>
            </w:r>
          </w:hyperlink>
        </w:p>
        <w:p w:rsidR="008C0D0B" w:rsidRDefault="00ED53EB">
          <w:pPr>
            <w:pStyle w:val="TOC3"/>
            <w:numPr>
              <w:ilvl w:val="2"/>
              <w:numId w:val="6"/>
            </w:numPr>
            <w:tabs>
              <w:tab w:val="left" w:pos="1582"/>
              <w:tab w:val="left" w:pos="1583"/>
              <w:tab w:val="right" w:leader="dot" w:pos="9214"/>
            </w:tabs>
            <w:spacing w:before="239"/>
            <w:ind w:hanging="960"/>
          </w:pPr>
          <w:hyperlink w:anchor="_bookmark5" w:history="1">
            <w:r>
              <w:t>Useful</w:t>
            </w:r>
            <w:r>
              <w:rPr>
                <w:spacing w:val="-1"/>
              </w:rPr>
              <w:t xml:space="preserve"> </w:t>
            </w:r>
            <w:r>
              <w:t>Region</w:t>
            </w:r>
            <w:r>
              <w:rPr>
                <w:spacing w:val="-1"/>
              </w:rPr>
              <w:t xml:space="preserve"> </w:t>
            </w:r>
            <w:r>
              <w:t>strings</w:t>
            </w:r>
            <w:r>
              <w:tab/>
              <w:t>6</w:t>
            </w:r>
          </w:hyperlink>
        </w:p>
        <w:p w:rsidR="008C0D0B" w:rsidRDefault="00ED53EB">
          <w:pPr>
            <w:pStyle w:val="TOC2"/>
            <w:numPr>
              <w:ilvl w:val="1"/>
              <w:numId w:val="6"/>
            </w:numPr>
            <w:tabs>
              <w:tab w:val="left" w:pos="1102"/>
              <w:tab w:val="left" w:pos="1103"/>
              <w:tab w:val="right" w:leader="dot" w:pos="9215"/>
            </w:tabs>
            <w:ind w:hanging="720"/>
          </w:pPr>
          <w:hyperlink w:anchor="_bookmark6" w:history="1">
            <w:r>
              <w:t>Ribbon Options –</w:t>
            </w:r>
            <w:r>
              <w:rPr>
                <w:spacing w:val="-2"/>
              </w:rPr>
              <w:t xml:space="preserve"> </w:t>
            </w:r>
            <w:r>
              <w:t>Refining</w:t>
            </w:r>
            <w:r>
              <w:rPr>
                <w:spacing w:val="-1"/>
              </w:rPr>
              <w:t xml:space="preserve"> </w:t>
            </w:r>
            <w:r>
              <w:t>appearance</w:t>
            </w:r>
            <w:r>
              <w:tab/>
              <w:t>6</w:t>
            </w:r>
          </w:hyperlink>
        </w:p>
        <w:p w:rsidR="008C0D0B" w:rsidRDefault="00ED53EB">
          <w:pPr>
            <w:pStyle w:val="TOC3"/>
            <w:numPr>
              <w:ilvl w:val="2"/>
              <w:numId w:val="6"/>
            </w:numPr>
            <w:tabs>
              <w:tab w:val="left" w:pos="1582"/>
              <w:tab w:val="left" w:pos="1583"/>
              <w:tab w:val="right" w:leader="dot" w:pos="9215"/>
            </w:tabs>
            <w:ind w:hanging="960"/>
          </w:pPr>
          <w:hyperlink w:anchor="_bookmark7" w:history="1">
            <w:r>
              <w:t>The</w:t>
            </w:r>
            <w:r>
              <w:rPr>
                <w:spacing w:val="-3"/>
              </w:rPr>
              <w:t xml:space="preserve"> </w:t>
            </w:r>
            <w:r>
              <w:t>Labels tab</w:t>
            </w:r>
            <w:r>
              <w:tab/>
              <w:t>6</w:t>
            </w:r>
          </w:hyperlink>
        </w:p>
        <w:p w:rsidR="008C0D0B" w:rsidRDefault="00ED53EB">
          <w:pPr>
            <w:pStyle w:val="TOC3"/>
            <w:numPr>
              <w:ilvl w:val="2"/>
              <w:numId w:val="6"/>
            </w:numPr>
            <w:tabs>
              <w:tab w:val="left" w:pos="1582"/>
              <w:tab w:val="left" w:pos="1583"/>
              <w:tab w:val="right" w:leader="dot" w:pos="9215"/>
            </w:tabs>
            <w:spacing w:before="236"/>
            <w:ind w:hanging="960"/>
          </w:pPr>
          <w:hyperlink w:anchor="_bookmark8" w:history="1">
            <w:r>
              <w:t>The</w:t>
            </w:r>
            <w:r>
              <w:rPr>
                <w:spacing w:val="-3"/>
              </w:rPr>
              <w:t xml:space="preserve"> </w:t>
            </w:r>
            <w:r>
              <w:t>Style</w:t>
            </w:r>
            <w:r>
              <w:rPr>
                <w:spacing w:val="-1"/>
              </w:rPr>
              <w:t xml:space="preserve"> </w:t>
            </w:r>
            <w:r>
              <w:t>tab</w:t>
            </w:r>
            <w:r>
              <w:tab/>
              <w:t>7</w:t>
            </w:r>
          </w:hyperlink>
        </w:p>
        <w:p w:rsidR="008C0D0B" w:rsidRDefault="00ED53EB">
          <w:pPr>
            <w:pStyle w:val="TOC3"/>
            <w:numPr>
              <w:ilvl w:val="2"/>
              <w:numId w:val="6"/>
            </w:numPr>
            <w:tabs>
              <w:tab w:val="left" w:pos="1582"/>
              <w:tab w:val="left" w:pos="1583"/>
              <w:tab w:val="right" w:leader="dot" w:pos="9215"/>
            </w:tabs>
            <w:spacing w:before="239"/>
            <w:ind w:hanging="960"/>
          </w:pPr>
          <w:hyperlink w:anchor="_bookmark9" w:history="1">
            <w:r>
              <w:t>Custom</w:t>
            </w:r>
            <w:r>
              <w:rPr>
                <w:spacing w:val="-2"/>
              </w:rPr>
              <w:t xml:space="preserve"> </w:t>
            </w:r>
            <w:r>
              <w:t>map</w:t>
            </w:r>
            <w:r>
              <w:rPr>
                <w:spacing w:val="-3"/>
              </w:rPr>
              <w:t xml:space="preserve"> </w:t>
            </w:r>
            <w:r>
              <w:t>s</w:t>
            </w:r>
            <w:r>
              <w:t>upport</w:t>
            </w:r>
            <w:r>
              <w:tab/>
              <w:t>7</w:t>
            </w:r>
          </w:hyperlink>
        </w:p>
        <w:p w:rsidR="008C0D0B" w:rsidRDefault="00ED53EB">
          <w:pPr>
            <w:rPr>
              <w:sz w:val="24"/>
            </w:rPr>
          </w:pPr>
          <w:r>
            <w:fldChar w:fldCharType="end"/>
          </w:r>
        </w:p>
      </w:sdtContent>
    </w:sdt>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ED53EB">
      <w:pPr>
        <w:pStyle w:val="BodyText"/>
        <w:spacing w:before="196"/>
        <w:ind w:left="142"/>
      </w:pPr>
      <w:r>
        <w:t>2</w:t>
      </w:r>
    </w:p>
    <w:p w:rsidR="008C0D0B" w:rsidRDefault="008C0D0B">
      <w:pPr>
        <w:sectPr w:rsidR="008C0D0B">
          <w:headerReference w:type="default" r:id="rId9"/>
          <w:pgSz w:w="11910" w:h="16840"/>
          <w:pgMar w:top="1020" w:right="1160" w:bottom="280" w:left="1160" w:header="784" w:footer="0" w:gutter="0"/>
          <w:cols w:space="720"/>
        </w:sectPr>
      </w:pPr>
    </w:p>
    <w:p w:rsidR="008C0D0B" w:rsidRDefault="008C0D0B">
      <w:pPr>
        <w:pStyle w:val="BodyText"/>
        <w:rPr>
          <w:sz w:val="20"/>
        </w:rPr>
      </w:pPr>
    </w:p>
    <w:p w:rsidR="008C0D0B" w:rsidRDefault="008C0D0B">
      <w:pPr>
        <w:pStyle w:val="BodyText"/>
        <w:spacing w:before="1"/>
        <w:rPr>
          <w:sz w:val="16"/>
        </w:rPr>
      </w:pPr>
    </w:p>
    <w:p w:rsidR="008C0D0B" w:rsidRDefault="00ED53EB">
      <w:pPr>
        <w:pStyle w:val="Heading1"/>
        <w:numPr>
          <w:ilvl w:val="0"/>
          <w:numId w:val="5"/>
        </w:numPr>
        <w:tabs>
          <w:tab w:val="left" w:pos="504"/>
        </w:tabs>
      </w:pPr>
      <w:r>
        <w:pict>
          <v:line id="_x0000_s1030" style="position:absolute;left:0;text-align:left;z-index:1072;mso-wrap-distance-left:0;mso-wrap-distance-right:0;mso-position-horizontal-relative:page" from="63.7pt,31.25pt" to="531.5pt,31.25pt" strokecolor="#00427d" strokeweight=".72pt">
            <w10:wrap type="topAndBottom" anchorx="page"/>
          </v:line>
        </w:pict>
      </w:r>
      <w:bookmarkStart w:id="0" w:name="1.__Introduction"/>
      <w:bookmarkStart w:id="1" w:name="_bookmark0"/>
      <w:bookmarkEnd w:id="0"/>
      <w:bookmarkEnd w:id="1"/>
      <w:r>
        <w:t>Introduction</w:t>
      </w:r>
    </w:p>
    <w:p w:rsidR="008C0D0B" w:rsidRDefault="00ED53EB">
      <w:pPr>
        <w:pStyle w:val="BodyText"/>
        <w:spacing w:before="86" w:after="65" w:line="276" w:lineRule="auto"/>
        <w:ind w:left="143" w:right="266"/>
        <w:jc w:val="both"/>
      </w:pPr>
      <w:r>
        <w:t xml:space="preserve">The </w:t>
      </w:r>
      <w:r>
        <w:rPr>
          <w:b/>
        </w:rPr>
        <w:t xml:space="preserve">World Map </w:t>
      </w:r>
      <w:r>
        <w:t xml:space="preserve">panel lets you define regions, for example Europe, and markers, for example, Chicago and Lima. As well as having fixed settings, regions can be conditionally </w:t>
      </w:r>
      <w:proofErr w:type="spellStart"/>
      <w:r>
        <w:t>coloured</w:t>
      </w:r>
      <w:proofErr w:type="spellEnd"/>
      <w:r>
        <w:t xml:space="preserve">, and markers can be conditionally shaped, </w:t>
      </w:r>
      <w:proofErr w:type="spellStart"/>
      <w:r>
        <w:t>coloured</w:t>
      </w:r>
      <w:proofErr w:type="spellEnd"/>
      <w:r>
        <w:t xml:space="preserve"> and sized. Markers can be labelled.</w:t>
      </w:r>
    </w:p>
    <w:p w:rsidR="008C0D0B" w:rsidRDefault="00ED53EB">
      <w:pPr>
        <w:pStyle w:val="BodyText"/>
        <w:ind w:left="144"/>
        <w:rPr>
          <w:sz w:val="20"/>
        </w:rPr>
      </w:pPr>
      <w:r>
        <w:rPr>
          <w:noProof/>
          <w:sz w:val="20"/>
        </w:rPr>
        <w:drawing>
          <wp:inline distT="0" distB="0" distL="0" distR="0">
            <wp:extent cx="5914694" cy="2440304"/>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5914694" cy="2440304"/>
                    </a:xfrm>
                    <a:prstGeom prst="rect">
                      <a:avLst/>
                    </a:prstGeom>
                  </pic:spPr>
                </pic:pic>
              </a:graphicData>
            </a:graphic>
          </wp:inline>
        </w:drawing>
      </w:r>
    </w:p>
    <w:p w:rsidR="008C0D0B" w:rsidRDefault="00ED53EB">
      <w:pPr>
        <w:pStyle w:val="BodyText"/>
        <w:spacing w:before="90" w:line="276" w:lineRule="auto"/>
        <w:ind w:left="143" w:right="207"/>
      </w:pPr>
      <w:r>
        <w:t xml:space="preserve">Markers and regions are defined using fields in the elements returned by the panel’s </w:t>
      </w:r>
      <w:r>
        <w:rPr>
          <w:b/>
        </w:rPr>
        <w:t xml:space="preserve">Information Shown </w:t>
      </w:r>
      <w:r>
        <w:t>setting. You can also use Smart Columns to drive any conditional settings or to provide labels.</w:t>
      </w:r>
    </w:p>
    <w:p w:rsidR="008C0D0B" w:rsidRDefault="00ED53EB">
      <w:pPr>
        <w:pStyle w:val="BodyText"/>
        <w:spacing w:before="57" w:line="278" w:lineRule="auto"/>
        <w:ind w:left="143" w:right="452" w:hanging="1"/>
      </w:pPr>
      <w:r>
        <w:t xml:space="preserve">The </w:t>
      </w:r>
      <w:r>
        <w:rPr>
          <w:b/>
        </w:rPr>
        <w:t xml:space="preserve">World Map </w:t>
      </w:r>
      <w:r>
        <w:t xml:space="preserve">panel is often used alongside the </w:t>
      </w:r>
      <w:r>
        <w:rPr>
          <w:b/>
        </w:rPr>
        <w:t xml:space="preserve">Ticker </w:t>
      </w:r>
      <w:r>
        <w:t>ac</w:t>
      </w:r>
      <w:r>
        <w:t>tion panel. Frequently, the ticker shows live incidents scrolling across the top of a map showing their impact.</w:t>
      </w:r>
    </w:p>
    <w:p w:rsidR="008C0D0B" w:rsidRDefault="00ED53EB">
      <w:pPr>
        <w:pStyle w:val="BodyText"/>
        <w:spacing w:before="57"/>
        <w:ind w:left="143"/>
      </w:pPr>
      <w:r>
        <w:t xml:space="preserve">You can also define </w:t>
      </w:r>
      <w:proofErr w:type="gramStart"/>
      <w:r>
        <w:t>a number of</w:t>
      </w:r>
      <w:proofErr w:type="gramEnd"/>
      <w:r>
        <w:t xml:space="preserve"> regions and get the </w:t>
      </w:r>
      <w:r>
        <w:rPr>
          <w:b/>
        </w:rPr>
        <w:t xml:space="preserve">World Map </w:t>
      </w:r>
      <w:r>
        <w:t>panel to cycle through them.</w:t>
      </w: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8C0D0B">
      <w:pPr>
        <w:pStyle w:val="BodyText"/>
        <w:rPr>
          <w:sz w:val="20"/>
        </w:rPr>
      </w:pPr>
    </w:p>
    <w:p w:rsidR="008C0D0B" w:rsidRDefault="00ED53EB">
      <w:pPr>
        <w:pStyle w:val="BodyText"/>
        <w:spacing w:before="214"/>
        <w:ind w:right="143"/>
        <w:jc w:val="right"/>
      </w:pPr>
      <w:r>
        <w:t>3</w:t>
      </w:r>
    </w:p>
    <w:p w:rsidR="008C0D0B" w:rsidRDefault="008C0D0B">
      <w:pPr>
        <w:jc w:val="right"/>
        <w:sectPr w:rsidR="008C0D0B">
          <w:pgSz w:w="11910" w:h="16840"/>
          <w:pgMar w:top="1020" w:right="1160" w:bottom="280" w:left="1160" w:header="784" w:footer="0" w:gutter="0"/>
          <w:cols w:space="720"/>
        </w:sectPr>
      </w:pPr>
    </w:p>
    <w:p w:rsidR="008C0D0B" w:rsidRDefault="008C0D0B">
      <w:pPr>
        <w:pStyle w:val="BodyText"/>
        <w:rPr>
          <w:sz w:val="20"/>
        </w:rPr>
      </w:pPr>
    </w:p>
    <w:p w:rsidR="008C0D0B" w:rsidRDefault="00ED53EB">
      <w:pPr>
        <w:pStyle w:val="Heading1"/>
        <w:numPr>
          <w:ilvl w:val="0"/>
          <w:numId w:val="5"/>
        </w:numPr>
        <w:tabs>
          <w:tab w:val="left" w:pos="504"/>
        </w:tabs>
        <w:spacing w:before="225"/>
      </w:pPr>
      <w:r>
        <w:pict>
          <v:line id="_x0000_s1029" style="position:absolute;left:0;text-align:left;z-index:1096;mso-wrap-distance-left:0;mso-wrap-distance-right:0;mso-position-horizontal-relative:page" from="63.7pt,37.5pt" to="531.5pt,37.5pt" strokecolor="#00427d" strokeweight=".72pt">
            <w10:wrap type="topAndBottom" anchorx="page"/>
          </v:line>
        </w:pict>
      </w:r>
      <w:bookmarkStart w:id="2" w:name="2._Configuring_a_World_Map_panel"/>
      <w:bookmarkStart w:id="3" w:name="_bookmark1"/>
      <w:bookmarkEnd w:id="2"/>
      <w:bookmarkEnd w:id="3"/>
      <w:r>
        <w:t>Co</w:t>
      </w:r>
      <w:r>
        <w:t>nfiguring a World Map</w:t>
      </w:r>
      <w:r>
        <w:rPr>
          <w:spacing w:val="-12"/>
        </w:rPr>
        <w:t xml:space="preserve"> </w:t>
      </w:r>
      <w:r>
        <w:t>panel</w:t>
      </w:r>
    </w:p>
    <w:p w:rsidR="008C0D0B" w:rsidRDefault="00ED53EB">
      <w:pPr>
        <w:spacing w:before="86"/>
        <w:ind w:left="143"/>
        <w:rPr>
          <w:b/>
        </w:rPr>
      </w:pPr>
      <w:r>
        <w:t xml:space="preserve">The </w:t>
      </w:r>
      <w:r>
        <w:rPr>
          <w:b/>
        </w:rPr>
        <w:t xml:space="preserve">World Map </w:t>
      </w:r>
      <w:r>
        <w:t xml:space="preserve">panel is available from the </w:t>
      </w:r>
      <w:r>
        <w:rPr>
          <w:b/>
        </w:rPr>
        <w:t xml:space="preserve">Graphs </w:t>
      </w:r>
      <w:r>
        <w:t xml:space="preserve">gallery on a model’s ribbon (the </w:t>
      </w:r>
      <w:r>
        <w:rPr>
          <w:b/>
        </w:rPr>
        <w:t>Home</w:t>
      </w:r>
    </w:p>
    <w:p w:rsidR="008C0D0B" w:rsidRDefault="00ED53EB">
      <w:pPr>
        <w:pStyle w:val="BodyText"/>
        <w:spacing w:before="40"/>
        <w:ind w:left="143"/>
      </w:pPr>
      <w:r>
        <w:t>tab). Configuration has two stages:</w:t>
      </w:r>
    </w:p>
    <w:p w:rsidR="008C0D0B" w:rsidRDefault="00ED53EB">
      <w:pPr>
        <w:pStyle w:val="ListParagraph"/>
        <w:numPr>
          <w:ilvl w:val="1"/>
          <w:numId w:val="5"/>
        </w:numPr>
        <w:tabs>
          <w:tab w:val="left" w:pos="881"/>
        </w:tabs>
        <w:spacing w:before="97" w:line="273" w:lineRule="auto"/>
        <w:ind w:right="288"/>
      </w:pPr>
      <w:r>
        <w:t>Use the panel’s flipside to specify content and some aspects of its appearance. From the flip side you ac</w:t>
      </w:r>
      <w:r>
        <w:t xml:space="preserve">cess the </w:t>
      </w:r>
      <w:r>
        <w:rPr>
          <w:b/>
        </w:rPr>
        <w:t xml:space="preserve">Select Content </w:t>
      </w:r>
      <w:r>
        <w:t>dialog box where you specify markers and or</w:t>
      </w:r>
      <w:r>
        <w:rPr>
          <w:spacing w:val="-3"/>
        </w:rPr>
        <w:t xml:space="preserve"> </w:t>
      </w:r>
      <w:r>
        <w:t>regions.</w:t>
      </w:r>
    </w:p>
    <w:p w:rsidR="008C0D0B" w:rsidRDefault="00ED53EB">
      <w:pPr>
        <w:pStyle w:val="BodyText"/>
        <w:tabs>
          <w:tab w:val="left" w:pos="1584"/>
        </w:tabs>
        <w:spacing w:before="60" w:line="266" w:lineRule="auto"/>
        <w:ind w:left="1584" w:right="431" w:hanging="361"/>
      </w:pPr>
      <w:r>
        <w:rPr>
          <w:rFonts w:ascii="Courier New"/>
        </w:rPr>
        <w:t>o</w:t>
      </w:r>
      <w:r>
        <w:rPr>
          <w:rFonts w:ascii="Courier New"/>
        </w:rPr>
        <w:tab/>
      </w:r>
      <w:r>
        <w:t xml:space="preserve">The </w:t>
      </w:r>
      <w:r>
        <w:rPr>
          <w:b/>
        </w:rPr>
        <w:t xml:space="preserve">World Map </w:t>
      </w:r>
      <w:r>
        <w:t>panel has more complex data requirements than</w:t>
      </w:r>
      <w:r>
        <w:rPr>
          <w:spacing w:val="-26"/>
        </w:rPr>
        <w:t xml:space="preserve"> </w:t>
      </w:r>
      <w:r>
        <w:t>some</w:t>
      </w:r>
      <w:r>
        <w:rPr>
          <w:spacing w:val="-6"/>
        </w:rPr>
        <w:t xml:space="preserve"> </w:t>
      </w:r>
      <w:r>
        <w:t>graph</w:t>
      </w:r>
      <w:r>
        <w:rPr>
          <w:spacing w:val="-1"/>
        </w:rPr>
        <w:t xml:space="preserve"> </w:t>
      </w:r>
      <w:r>
        <w:t xml:space="preserve">panels. To use it effectively you will need to use </w:t>
      </w:r>
      <w:r>
        <w:rPr>
          <w:b/>
        </w:rPr>
        <w:t xml:space="preserve">Manage Themes </w:t>
      </w:r>
      <w:r>
        <w:t>to add specific fields to your element types. The first section below gives</w:t>
      </w:r>
      <w:r>
        <w:rPr>
          <w:spacing w:val="-34"/>
        </w:rPr>
        <w:t xml:space="preserve"> </w:t>
      </w:r>
      <w:r>
        <w:t>details.</w:t>
      </w:r>
    </w:p>
    <w:p w:rsidR="008C0D0B" w:rsidRDefault="00ED53EB">
      <w:pPr>
        <w:pStyle w:val="ListParagraph"/>
        <w:numPr>
          <w:ilvl w:val="1"/>
          <w:numId w:val="5"/>
        </w:numPr>
        <w:tabs>
          <w:tab w:val="left" w:pos="881"/>
        </w:tabs>
        <w:spacing w:before="69"/>
        <w:ind w:hanging="283"/>
      </w:pPr>
      <w:r>
        <w:t>Use the ribbon to refine the panel’s appearance and</w:t>
      </w:r>
      <w:r>
        <w:rPr>
          <w:spacing w:val="-29"/>
        </w:rPr>
        <w:t xml:space="preserve"> </w:t>
      </w:r>
      <w:proofErr w:type="spellStart"/>
      <w:r>
        <w:t>behaviour</w:t>
      </w:r>
      <w:proofErr w:type="spellEnd"/>
      <w:r>
        <w:t>.</w:t>
      </w:r>
    </w:p>
    <w:p w:rsidR="008C0D0B" w:rsidRDefault="008C0D0B">
      <w:pPr>
        <w:pStyle w:val="BodyText"/>
        <w:spacing w:before="10"/>
      </w:pPr>
    </w:p>
    <w:p w:rsidR="008C0D0B" w:rsidRDefault="00ED53EB">
      <w:pPr>
        <w:pStyle w:val="Heading2"/>
        <w:numPr>
          <w:ilvl w:val="1"/>
          <w:numId w:val="4"/>
        </w:numPr>
        <w:tabs>
          <w:tab w:val="left" w:pos="935"/>
          <w:tab w:val="left" w:pos="936"/>
        </w:tabs>
      </w:pPr>
      <w:bookmarkStart w:id="4" w:name="2.1._Data_Requirements_for_Markers_and_R"/>
      <w:bookmarkStart w:id="5" w:name="_bookmark2"/>
      <w:bookmarkEnd w:id="4"/>
      <w:bookmarkEnd w:id="5"/>
      <w:r>
        <w:t>Data Requirements for Markers and</w:t>
      </w:r>
      <w:r>
        <w:rPr>
          <w:spacing w:val="-23"/>
        </w:rPr>
        <w:t xml:space="preserve"> </w:t>
      </w:r>
      <w:r>
        <w:rPr>
          <w:spacing w:val="-3"/>
        </w:rPr>
        <w:t>Regions</w:t>
      </w:r>
    </w:p>
    <w:p w:rsidR="008C0D0B" w:rsidRDefault="00ED53EB">
      <w:pPr>
        <w:spacing w:before="185"/>
        <w:ind w:left="143"/>
      </w:pPr>
      <w:r>
        <w:t xml:space="preserve">The </w:t>
      </w:r>
      <w:r>
        <w:rPr>
          <w:b/>
        </w:rPr>
        <w:t xml:space="preserve">World Map </w:t>
      </w:r>
      <w:r>
        <w:t>panel can show two things:</w:t>
      </w:r>
    </w:p>
    <w:p w:rsidR="008C0D0B" w:rsidRDefault="00ED53EB">
      <w:pPr>
        <w:pStyle w:val="ListParagraph"/>
        <w:numPr>
          <w:ilvl w:val="1"/>
          <w:numId w:val="5"/>
        </w:numPr>
        <w:tabs>
          <w:tab w:val="left" w:pos="881"/>
        </w:tabs>
        <w:spacing w:before="98" w:line="273" w:lineRule="auto"/>
        <w:ind w:right="218"/>
      </w:pPr>
      <w:r>
        <w:rPr>
          <w:b/>
        </w:rPr>
        <w:t xml:space="preserve">Markers </w:t>
      </w:r>
      <w:r>
        <w:t xml:space="preserve">– Points on the </w:t>
      </w:r>
      <w:r>
        <w:t xml:space="preserve">map that may or may not be within a defined region. You have a range of marker shapes and, like regions, markers can be </w:t>
      </w:r>
      <w:proofErr w:type="spellStart"/>
      <w:r>
        <w:t>coloured</w:t>
      </w:r>
      <w:proofErr w:type="spellEnd"/>
      <w:r>
        <w:t xml:space="preserve"> by some criteria. Markers can have</w:t>
      </w:r>
      <w:r>
        <w:rPr>
          <w:spacing w:val="-10"/>
        </w:rPr>
        <w:t xml:space="preserve"> </w:t>
      </w:r>
      <w:r>
        <w:t>labels.</w:t>
      </w:r>
    </w:p>
    <w:p w:rsidR="008C0D0B" w:rsidRDefault="00ED53EB">
      <w:pPr>
        <w:pStyle w:val="ListParagraph"/>
        <w:numPr>
          <w:ilvl w:val="1"/>
          <w:numId w:val="5"/>
        </w:numPr>
        <w:tabs>
          <w:tab w:val="left" w:pos="881"/>
        </w:tabs>
        <w:spacing w:before="59" w:line="276" w:lineRule="auto"/>
        <w:ind w:right="253"/>
      </w:pPr>
      <w:r>
        <w:rPr>
          <w:b/>
        </w:rPr>
        <w:t xml:space="preserve">Regions </w:t>
      </w:r>
      <w:r>
        <w:t xml:space="preserve">– Areas made up of individual countries, for example, Europe. </w:t>
      </w:r>
      <w:proofErr w:type="spellStart"/>
      <w:r>
        <w:t>MooD</w:t>
      </w:r>
      <w:proofErr w:type="spellEnd"/>
      <w:r>
        <w:t xml:space="preserve"> uses a st</w:t>
      </w:r>
      <w:r>
        <w:t xml:space="preserve">ring of country codes to define a region. A region can be an individual country. Countries do not have to share borders. Typically, the </w:t>
      </w:r>
      <w:r>
        <w:rPr>
          <w:b/>
        </w:rPr>
        <w:t xml:space="preserve">World Map </w:t>
      </w:r>
      <w:r>
        <w:t xml:space="preserve">panel will use </w:t>
      </w:r>
      <w:proofErr w:type="spellStart"/>
      <w:r>
        <w:t>colour</w:t>
      </w:r>
      <w:proofErr w:type="spellEnd"/>
      <w:r>
        <w:t xml:space="preserve"> to show a region’s</w:t>
      </w:r>
      <w:r>
        <w:rPr>
          <w:spacing w:val="-10"/>
        </w:rPr>
        <w:t xml:space="preserve"> </w:t>
      </w:r>
      <w:r>
        <w:t>status.</w:t>
      </w:r>
    </w:p>
    <w:p w:rsidR="008C0D0B" w:rsidRDefault="00ED53EB">
      <w:pPr>
        <w:pStyle w:val="BodyText"/>
        <w:spacing w:before="57" w:line="280" w:lineRule="auto"/>
        <w:ind w:left="143" w:right="940"/>
      </w:pPr>
      <w:bookmarkStart w:id="6" w:name="_GoBack"/>
      <w:r>
        <w:rPr>
          <w:noProof/>
        </w:rPr>
        <w:drawing>
          <wp:anchor distT="0" distB="0" distL="0" distR="0" simplePos="0" relativeHeight="1120" behindDoc="0" locked="0" layoutInCell="1" allowOverlap="1">
            <wp:simplePos x="0" y="0"/>
            <wp:positionH relativeFrom="page">
              <wp:posOffset>828039</wp:posOffset>
            </wp:positionH>
            <wp:positionV relativeFrom="paragraph">
              <wp:posOffset>447806</wp:posOffset>
            </wp:positionV>
            <wp:extent cx="5908142" cy="3987164"/>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5908142" cy="3987164"/>
                    </a:xfrm>
                    <a:prstGeom prst="rect">
                      <a:avLst/>
                    </a:prstGeom>
                  </pic:spPr>
                </pic:pic>
              </a:graphicData>
            </a:graphic>
          </wp:anchor>
        </w:drawing>
      </w:r>
      <w:bookmarkEnd w:id="6"/>
      <w:r>
        <w:t xml:space="preserve">As shown next, the </w:t>
      </w:r>
      <w:r>
        <w:rPr>
          <w:b/>
        </w:rPr>
        <w:t xml:space="preserve">Select Content </w:t>
      </w:r>
      <w:r>
        <w:t>dialog box that you access from the panel’s flipside includes fields for regions and markers:</w:t>
      </w:r>
    </w:p>
    <w:p w:rsidR="008C0D0B" w:rsidRDefault="008C0D0B">
      <w:pPr>
        <w:pStyle w:val="BodyText"/>
        <w:rPr>
          <w:sz w:val="24"/>
        </w:rPr>
      </w:pPr>
    </w:p>
    <w:p w:rsidR="008C0D0B" w:rsidRDefault="008C0D0B">
      <w:pPr>
        <w:pStyle w:val="BodyText"/>
        <w:spacing w:before="7"/>
      </w:pPr>
    </w:p>
    <w:p w:rsidR="008C0D0B" w:rsidRDefault="00ED53EB">
      <w:pPr>
        <w:pStyle w:val="BodyText"/>
        <w:spacing w:before="1"/>
        <w:ind w:left="143"/>
      </w:pPr>
      <w:r>
        <w:t>4</w:t>
      </w:r>
    </w:p>
    <w:p w:rsidR="008C0D0B" w:rsidRDefault="008C0D0B">
      <w:pPr>
        <w:sectPr w:rsidR="008C0D0B">
          <w:pgSz w:w="11910" w:h="16840"/>
          <w:pgMar w:top="1020" w:right="1160" w:bottom="280" w:left="1160" w:header="784" w:footer="0" w:gutter="0"/>
          <w:cols w:space="720"/>
        </w:sectPr>
      </w:pPr>
    </w:p>
    <w:p w:rsidR="008C0D0B" w:rsidRDefault="008C0D0B">
      <w:pPr>
        <w:pStyle w:val="BodyText"/>
        <w:rPr>
          <w:sz w:val="20"/>
        </w:rPr>
      </w:pPr>
    </w:p>
    <w:p w:rsidR="008C0D0B" w:rsidRDefault="008C0D0B">
      <w:pPr>
        <w:pStyle w:val="BodyText"/>
        <w:spacing w:before="9"/>
        <w:rPr>
          <w:sz w:val="20"/>
        </w:rPr>
      </w:pPr>
    </w:p>
    <w:p w:rsidR="008C0D0B" w:rsidRDefault="00ED53EB">
      <w:pPr>
        <w:pStyle w:val="BodyText"/>
        <w:spacing w:line="276" w:lineRule="auto"/>
        <w:ind w:left="143" w:right="191"/>
      </w:pPr>
      <w:r>
        <w:t xml:space="preserve">These fields can get their content from element fields, measures or Smart Columns. </w:t>
      </w:r>
      <w:proofErr w:type="gramStart"/>
      <w:r>
        <w:t>So</w:t>
      </w:r>
      <w:proofErr w:type="gramEnd"/>
      <w:r>
        <w:t xml:space="preserve"> you may have to use </w:t>
      </w:r>
      <w:r>
        <w:rPr>
          <w:b/>
        </w:rPr>
        <w:t xml:space="preserve">Manage Themes </w:t>
      </w:r>
      <w:r>
        <w:t>to add suitable fi</w:t>
      </w:r>
      <w:r>
        <w:t>elds to your element types. For example, if you have Site elements that you want to display as markers on a map, you will probably need to add Latitude and Longitude fields to the Site element type, and then populate the Site elements with the relevant dat</w:t>
      </w:r>
      <w:r>
        <w:t>a.</w:t>
      </w:r>
    </w:p>
    <w:p w:rsidR="008C0D0B" w:rsidRDefault="00ED53EB">
      <w:pPr>
        <w:pStyle w:val="BodyText"/>
        <w:spacing w:before="58" w:line="276" w:lineRule="auto"/>
        <w:ind w:left="143" w:right="239"/>
      </w:pPr>
      <w:r>
        <w:t xml:space="preserve">If you want to include markers and regions on a </w:t>
      </w:r>
      <w:r>
        <w:rPr>
          <w:b/>
        </w:rPr>
        <w:t xml:space="preserve">World Map </w:t>
      </w:r>
      <w:r>
        <w:t xml:space="preserve">panel, you may need to use a joined query to find different element types. For example, you may define a specific element type for your regions and incorporate marker fields into another element </w:t>
      </w:r>
      <w:r>
        <w:t xml:space="preserve">type. </w:t>
      </w:r>
      <w:r>
        <w:rPr>
          <w:b/>
        </w:rPr>
        <w:t xml:space="preserve">Information Shown </w:t>
      </w:r>
      <w:r>
        <w:t xml:space="preserve">(on the panel’s flipside) will need to find both element types. Then, when you set the different fields in the </w:t>
      </w:r>
      <w:r>
        <w:rPr>
          <w:b/>
        </w:rPr>
        <w:t xml:space="preserve">Select Content </w:t>
      </w:r>
      <w:r>
        <w:t xml:space="preserve">dialog box, use </w:t>
      </w:r>
      <w:r>
        <w:rPr>
          <w:b/>
        </w:rPr>
        <w:t xml:space="preserve">Information For </w:t>
      </w:r>
      <w:r>
        <w:t xml:space="preserve">to switch between the two element types. For example, in the image above, </w:t>
      </w:r>
      <w:r>
        <w:t xml:space="preserve">the </w:t>
      </w:r>
      <w:r>
        <w:rPr>
          <w:b/>
        </w:rPr>
        <w:t xml:space="preserve">Marker </w:t>
      </w:r>
      <w:r>
        <w:t xml:space="preserve">fields have been set to fields in a Site element type, and the </w:t>
      </w:r>
      <w:r>
        <w:rPr>
          <w:b/>
        </w:rPr>
        <w:t xml:space="preserve">Region </w:t>
      </w:r>
      <w:r>
        <w:t xml:space="preserve">fields have been set to fields from a Region element type (as shown). Both elements types make use of the </w:t>
      </w:r>
      <w:r>
        <w:rPr>
          <w:b/>
        </w:rPr>
        <w:t xml:space="preserve">Site Status </w:t>
      </w:r>
      <w:r>
        <w:t>Pick List field.</w:t>
      </w:r>
    </w:p>
    <w:p w:rsidR="008C0D0B" w:rsidRDefault="008C0D0B">
      <w:pPr>
        <w:pStyle w:val="BodyText"/>
        <w:spacing w:before="2"/>
        <w:rPr>
          <w:sz w:val="20"/>
        </w:rPr>
      </w:pPr>
    </w:p>
    <w:p w:rsidR="008C0D0B" w:rsidRDefault="00ED53EB">
      <w:pPr>
        <w:pStyle w:val="Heading3"/>
        <w:numPr>
          <w:ilvl w:val="2"/>
          <w:numId w:val="4"/>
        </w:numPr>
        <w:tabs>
          <w:tab w:val="left" w:pos="996"/>
        </w:tabs>
        <w:ind w:hanging="852"/>
      </w:pPr>
      <w:bookmarkStart w:id="7" w:name="2.1.1._Region_Latitude/Longitude_and_Reg"/>
      <w:bookmarkStart w:id="8" w:name="_bookmark3"/>
      <w:bookmarkEnd w:id="7"/>
      <w:bookmarkEnd w:id="8"/>
      <w:r>
        <w:t>Region Latitude/Longitude and Region</w:t>
      </w:r>
      <w:r>
        <w:rPr>
          <w:spacing w:val="-20"/>
        </w:rPr>
        <w:t xml:space="preserve"> </w:t>
      </w:r>
      <w:r>
        <w:t>Cy</w:t>
      </w:r>
      <w:r>
        <w:t>cling</w:t>
      </w:r>
    </w:p>
    <w:p w:rsidR="008C0D0B" w:rsidRDefault="00ED53EB">
      <w:pPr>
        <w:pStyle w:val="BodyText"/>
        <w:spacing w:before="177" w:line="276" w:lineRule="auto"/>
        <w:ind w:left="142" w:right="304"/>
      </w:pPr>
      <w:r>
        <w:pict>
          <v:line id="_x0000_s1028" style="position:absolute;left:0;text-align:left;z-index:1144;mso-wrap-distance-left:0;mso-wrap-distance-right:0;mso-position-horizontal-relative:page" from="63.7pt,85.05pt" to="503.15pt,85.05pt" strokecolor="#00427d" strokeweight=".48pt">
            <w10:wrap type="topAndBottom" anchorx="page"/>
          </v:line>
        </w:pict>
      </w:r>
      <w:r>
        <w:t xml:space="preserve">The four </w:t>
      </w:r>
      <w:r>
        <w:rPr>
          <w:b/>
        </w:rPr>
        <w:t xml:space="preserve">Region Latitude/Longitude </w:t>
      </w:r>
      <w:r>
        <w:t xml:space="preserve">fields are used when you want the </w:t>
      </w:r>
      <w:r>
        <w:rPr>
          <w:b/>
        </w:rPr>
        <w:t xml:space="preserve">World Map </w:t>
      </w:r>
      <w:r>
        <w:t xml:space="preserve">panel to display a specific region and not the entire world. The region is defined by giving the four geographic corners. If you define multiple regions in this way, you can select the </w:t>
      </w:r>
      <w:r>
        <w:rPr>
          <w:b/>
        </w:rPr>
        <w:t xml:space="preserve">Cycle Regions </w:t>
      </w:r>
      <w:r>
        <w:t xml:space="preserve">check box on the ribbon’s </w:t>
      </w:r>
      <w:r>
        <w:rPr>
          <w:b/>
        </w:rPr>
        <w:t xml:space="preserve">Style </w:t>
      </w:r>
      <w:r>
        <w:t xml:space="preserve">tab to make </w:t>
      </w:r>
      <w:proofErr w:type="spellStart"/>
      <w:r>
        <w:t>MooD</w:t>
      </w:r>
      <w:proofErr w:type="spellEnd"/>
      <w:r>
        <w:t xml:space="preserve"> cycle be</w:t>
      </w:r>
      <w:r>
        <w:t xml:space="preserve">tween them on the web. You can also set a </w:t>
      </w:r>
      <w:r>
        <w:rPr>
          <w:b/>
        </w:rPr>
        <w:t xml:space="preserve">Cycle Timeout </w:t>
      </w:r>
      <w:r>
        <w:t>to control the timing.</w:t>
      </w:r>
    </w:p>
    <w:p w:rsidR="008C0D0B" w:rsidRDefault="00ED53EB">
      <w:pPr>
        <w:pStyle w:val="BodyText"/>
        <w:spacing w:after="24" w:line="276" w:lineRule="auto"/>
        <w:ind w:left="1420" w:right="1030" w:hanging="1277"/>
      </w:pPr>
      <w:r>
        <w:rPr>
          <w:b/>
        </w:rPr>
        <w:t xml:space="preserve">Important: </w:t>
      </w:r>
      <w:r>
        <w:t xml:space="preserve">If you want to define regions this way, for each one make sure </w:t>
      </w:r>
      <w:proofErr w:type="spellStart"/>
      <w:proofErr w:type="gramStart"/>
      <w:r>
        <w:rPr>
          <w:b/>
        </w:rPr>
        <w:t>Region:Countries</w:t>
      </w:r>
      <w:proofErr w:type="spellEnd"/>
      <w:proofErr w:type="gramEnd"/>
      <w:r>
        <w:rPr>
          <w:b/>
        </w:rPr>
        <w:t xml:space="preserve"> </w:t>
      </w:r>
      <w:r>
        <w:t>is also set to a string field. The value is irrelevant and ignored, but the field must</w:t>
      </w:r>
      <w:r>
        <w:t xml:space="preserve"> be set.</w:t>
      </w:r>
    </w:p>
    <w:p w:rsidR="008C0D0B" w:rsidRDefault="00ED53EB">
      <w:pPr>
        <w:pStyle w:val="BodyText"/>
        <w:spacing w:line="20" w:lineRule="exact"/>
        <w:ind w:left="109"/>
        <w:rPr>
          <w:sz w:val="2"/>
        </w:rPr>
      </w:pPr>
      <w:r>
        <w:rPr>
          <w:sz w:val="2"/>
        </w:rPr>
      </w:r>
      <w:r>
        <w:rPr>
          <w:sz w:val="2"/>
        </w:rPr>
        <w:pict>
          <v:group id="_x0000_s1026" style="width:439.95pt;height:.5pt;mso-position-horizontal-relative:char;mso-position-vertical-relative:line" coordsize="8799,10">
            <v:line id="_x0000_s1027" style="position:absolute" from="5,5" to="8794,5" strokecolor="#00427d" strokeweight=".16969mm"/>
            <w10:anchorlock/>
          </v:group>
        </w:pict>
      </w:r>
    </w:p>
    <w:p w:rsidR="008C0D0B" w:rsidRDefault="00ED53EB">
      <w:pPr>
        <w:pStyle w:val="Heading2"/>
        <w:numPr>
          <w:ilvl w:val="1"/>
          <w:numId w:val="4"/>
        </w:numPr>
        <w:tabs>
          <w:tab w:val="left" w:pos="935"/>
          <w:tab w:val="left" w:pos="936"/>
        </w:tabs>
        <w:spacing w:before="215"/>
      </w:pPr>
      <w:bookmarkStart w:id="9" w:name="2.2._Flipside_Options_–_Content_setup"/>
      <w:bookmarkStart w:id="10" w:name="_bookmark4"/>
      <w:bookmarkEnd w:id="9"/>
      <w:bookmarkEnd w:id="10"/>
      <w:r>
        <w:t>Flipside Options – Content</w:t>
      </w:r>
      <w:r>
        <w:rPr>
          <w:spacing w:val="-16"/>
        </w:rPr>
        <w:t xml:space="preserve"> </w:t>
      </w:r>
      <w:r>
        <w:t>setup</w:t>
      </w:r>
    </w:p>
    <w:p w:rsidR="008C0D0B" w:rsidRDefault="00ED53EB">
      <w:pPr>
        <w:spacing w:before="186" w:line="276" w:lineRule="auto"/>
        <w:ind w:left="143" w:right="142" w:hanging="1"/>
      </w:pPr>
      <w:r>
        <w:t xml:space="preserve">After placing a </w:t>
      </w:r>
      <w:r>
        <w:rPr>
          <w:b/>
        </w:rPr>
        <w:t xml:space="preserve">World Map </w:t>
      </w:r>
      <w:r>
        <w:t xml:space="preserve">panel on a model, flip its panel to configure the content it will display. Set </w:t>
      </w:r>
      <w:r>
        <w:rPr>
          <w:b/>
        </w:rPr>
        <w:t xml:space="preserve">Information Shown </w:t>
      </w:r>
      <w:r>
        <w:t xml:space="preserve">to the elements required (for example, a joined query that returns active Sites (markers) and regions), and then click </w:t>
      </w:r>
      <w:r>
        <w:rPr>
          <w:b/>
        </w:rPr>
        <w:t>Select fields for markers and regions</w:t>
      </w:r>
      <w:r>
        <w:t xml:space="preserve">. This displays a </w:t>
      </w:r>
      <w:r>
        <w:rPr>
          <w:b/>
        </w:rPr>
        <w:t xml:space="preserve">Select Content </w:t>
      </w:r>
      <w:r>
        <w:t>dialog box (there is an image on the preceding page). Use the:</w:t>
      </w:r>
    </w:p>
    <w:p w:rsidR="008C0D0B" w:rsidRDefault="00ED53EB">
      <w:pPr>
        <w:pStyle w:val="ListParagraph"/>
        <w:numPr>
          <w:ilvl w:val="0"/>
          <w:numId w:val="3"/>
        </w:numPr>
        <w:tabs>
          <w:tab w:val="left" w:pos="864"/>
          <w:tab w:val="left" w:pos="865"/>
        </w:tabs>
        <w:spacing w:before="60" w:line="273" w:lineRule="auto"/>
        <w:ind w:right="258" w:hanging="360"/>
      </w:pPr>
      <w:r>
        <w:rPr>
          <w:b/>
        </w:rPr>
        <w:t>Mark</w:t>
      </w:r>
      <w:r>
        <w:rPr>
          <w:b/>
        </w:rPr>
        <w:t xml:space="preserve">er </w:t>
      </w:r>
      <w:r>
        <w:t>fields to specify where the markers get their configuration from. For example, if you are showing Site elements, these could be fields in the Site element</w:t>
      </w:r>
      <w:r>
        <w:rPr>
          <w:spacing w:val="-37"/>
        </w:rPr>
        <w:t xml:space="preserve"> </w:t>
      </w:r>
      <w:r>
        <w:t>type.</w:t>
      </w:r>
    </w:p>
    <w:p w:rsidR="008C0D0B" w:rsidRDefault="00ED53EB">
      <w:pPr>
        <w:pStyle w:val="ListParagraph"/>
        <w:numPr>
          <w:ilvl w:val="1"/>
          <w:numId w:val="3"/>
        </w:numPr>
        <w:tabs>
          <w:tab w:val="left" w:pos="1584"/>
          <w:tab w:val="left" w:pos="1585"/>
        </w:tabs>
        <w:spacing w:before="62" w:line="268" w:lineRule="auto"/>
        <w:ind w:right="116" w:hanging="360"/>
      </w:pPr>
      <w:r>
        <w:t>The default marker shape is a circle. As mentioned in the dialog, only certain shapes are su</w:t>
      </w:r>
      <w:r>
        <w:t>pported. These are: rectangle, rounded rectangle, ellipse, circle, donut, triangle, diamond, pentagon, right and left chevron, star and square. If the Pick List returns an unsupported shape, a circle is</w:t>
      </w:r>
      <w:r>
        <w:rPr>
          <w:spacing w:val="-22"/>
        </w:rPr>
        <w:t xml:space="preserve"> </w:t>
      </w:r>
      <w:r>
        <w:t>used.</w:t>
      </w:r>
    </w:p>
    <w:p w:rsidR="008C0D0B" w:rsidRDefault="00ED53EB">
      <w:pPr>
        <w:pStyle w:val="ListParagraph"/>
        <w:numPr>
          <w:ilvl w:val="1"/>
          <w:numId w:val="3"/>
        </w:numPr>
        <w:tabs>
          <w:tab w:val="left" w:pos="1584"/>
          <w:tab w:val="left" w:pos="1585"/>
        </w:tabs>
        <w:spacing w:before="64" w:line="256" w:lineRule="auto"/>
        <w:ind w:left="1585" w:right="597"/>
      </w:pPr>
      <w:r>
        <w:rPr>
          <w:b/>
        </w:rPr>
        <w:t xml:space="preserve">Marker Color </w:t>
      </w:r>
      <w:r>
        <w:t xml:space="preserve">and </w:t>
      </w:r>
      <w:r>
        <w:rPr>
          <w:b/>
        </w:rPr>
        <w:t xml:space="preserve">Marker Shape </w:t>
      </w:r>
      <w:r>
        <w:t xml:space="preserve">should be set to </w:t>
      </w:r>
      <w:r>
        <w:t>a Pick List, or to a Smart Column that returns a Pick List</w:t>
      </w:r>
      <w:r>
        <w:rPr>
          <w:spacing w:val="-15"/>
        </w:rPr>
        <w:t xml:space="preserve"> </w:t>
      </w:r>
      <w:r>
        <w:t>state.</w:t>
      </w:r>
    </w:p>
    <w:p w:rsidR="008C0D0B" w:rsidRDefault="00ED53EB">
      <w:pPr>
        <w:pStyle w:val="ListParagraph"/>
        <w:numPr>
          <w:ilvl w:val="0"/>
          <w:numId w:val="2"/>
        </w:numPr>
        <w:tabs>
          <w:tab w:val="left" w:pos="882"/>
        </w:tabs>
        <w:spacing w:before="79" w:line="273" w:lineRule="auto"/>
        <w:ind w:right="457"/>
      </w:pPr>
      <w:r>
        <w:rPr>
          <w:b/>
        </w:rPr>
        <w:t xml:space="preserve">Region Countries </w:t>
      </w:r>
      <w:r>
        <w:t xml:space="preserve">and </w:t>
      </w:r>
      <w:r>
        <w:rPr>
          <w:b/>
        </w:rPr>
        <w:t xml:space="preserve">Region Color </w:t>
      </w:r>
      <w:r>
        <w:t xml:space="preserve">fields to define different regions in your panel, and the </w:t>
      </w:r>
      <w:proofErr w:type="spellStart"/>
      <w:r>
        <w:t>colour</w:t>
      </w:r>
      <w:proofErr w:type="spellEnd"/>
      <w:r>
        <w:t xml:space="preserve"> they should be shown</w:t>
      </w:r>
      <w:r>
        <w:rPr>
          <w:spacing w:val="-20"/>
        </w:rPr>
        <w:t xml:space="preserve"> </w:t>
      </w:r>
      <w:r>
        <w:t>in.</w:t>
      </w:r>
    </w:p>
    <w:p w:rsidR="008C0D0B" w:rsidRDefault="00ED53EB">
      <w:pPr>
        <w:pStyle w:val="BodyText"/>
        <w:spacing w:before="60" w:line="266" w:lineRule="auto"/>
        <w:ind w:left="1585" w:right="205" w:hanging="361"/>
        <w:jc w:val="both"/>
      </w:pPr>
      <w:r>
        <w:rPr>
          <w:rFonts w:ascii="Courier New"/>
        </w:rPr>
        <w:t xml:space="preserve">o </w:t>
      </w:r>
      <w:r>
        <w:t xml:space="preserve">Set </w:t>
      </w:r>
      <w:r>
        <w:rPr>
          <w:b/>
        </w:rPr>
        <w:t xml:space="preserve">Region Countries </w:t>
      </w:r>
      <w:r>
        <w:t>to a string field that holds a comma separa</w:t>
      </w:r>
      <w:r>
        <w:t xml:space="preserve">ted list of ISO country codes that together define the region. For example, </w:t>
      </w:r>
      <w:proofErr w:type="spellStart"/>
      <w:proofErr w:type="gramStart"/>
      <w:r>
        <w:rPr>
          <w:b/>
        </w:rPr>
        <w:t>ca,us</w:t>
      </w:r>
      <w:proofErr w:type="gramEnd"/>
      <w:r>
        <w:rPr>
          <w:b/>
        </w:rPr>
        <w:t>,pm.gl,bm</w:t>
      </w:r>
      <w:proofErr w:type="spellEnd"/>
      <w:r>
        <w:rPr>
          <w:b/>
        </w:rPr>
        <w:t xml:space="preserve"> </w:t>
      </w:r>
      <w:r>
        <w:t>for North America. See the section below for continent strings that you can use.</w:t>
      </w:r>
    </w:p>
    <w:p w:rsidR="008C0D0B" w:rsidRDefault="008C0D0B">
      <w:pPr>
        <w:pStyle w:val="BodyText"/>
        <w:rPr>
          <w:sz w:val="24"/>
        </w:rPr>
      </w:pPr>
    </w:p>
    <w:p w:rsidR="008C0D0B" w:rsidRDefault="008C0D0B">
      <w:pPr>
        <w:pStyle w:val="BodyText"/>
        <w:rPr>
          <w:sz w:val="24"/>
        </w:rPr>
      </w:pPr>
    </w:p>
    <w:p w:rsidR="008C0D0B" w:rsidRDefault="008C0D0B">
      <w:pPr>
        <w:pStyle w:val="BodyText"/>
        <w:spacing w:before="1"/>
        <w:rPr>
          <w:sz w:val="31"/>
        </w:rPr>
      </w:pPr>
    </w:p>
    <w:p w:rsidR="008C0D0B" w:rsidRDefault="00ED53EB">
      <w:pPr>
        <w:pStyle w:val="BodyText"/>
        <w:ind w:right="100"/>
        <w:jc w:val="right"/>
      </w:pPr>
      <w:r>
        <w:t>5</w:t>
      </w:r>
    </w:p>
    <w:p w:rsidR="008C0D0B" w:rsidRDefault="008C0D0B">
      <w:pPr>
        <w:jc w:val="right"/>
        <w:sectPr w:rsidR="008C0D0B">
          <w:pgSz w:w="11910" w:h="16840"/>
          <w:pgMar w:top="1020" w:right="1200" w:bottom="280" w:left="1160" w:header="784" w:footer="0" w:gutter="0"/>
          <w:cols w:space="720"/>
        </w:sectPr>
      </w:pPr>
    </w:p>
    <w:p w:rsidR="008C0D0B" w:rsidRDefault="008C0D0B">
      <w:pPr>
        <w:pStyle w:val="BodyText"/>
        <w:rPr>
          <w:sz w:val="20"/>
        </w:rPr>
      </w:pPr>
    </w:p>
    <w:p w:rsidR="008C0D0B" w:rsidRDefault="008C0D0B">
      <w:pPr>
        <w:pStyle w:val="BodyText"/>
        <w:spacing w:before="6"/>
        <w:rPr>
          <w:sz w:val="20"/>
        </w:rPr>
      </w:pPr>
    </w:p>
    <w:p w:rsidR="008C0D0B" w:rsidRDefault="00ED53EB">
      <w:pPr>
        <w:pStyle w:val="ListParagraph"/>
        <w:numPr>
          <w:ilvl w:val="0"/>
          <w:numId w:val="2"/>
        </w:numPr>
        <w:tabs>
          <w:tab w:val="left" w:pos="841"/>
        </w:tabs>
        <w:spacing w:line="276" w:lineRule="auto"/>
        <w:ind w:left="840" w:right="367"/>
      </w:pPr>
      <w:r>
        <w:rPr>
          <w:b/>
        </w:rPr>
        <w:t xml:space="preserve">Region Latitude </w:t>
      </w:r>
      <w:r>
        <w:t xml:space="preserve">and </w:t>
      </w:r>
      <w:r>
        <w:rPr>
          <w:b/>
        </w:rPr>
        <w:t xml:space="preserve">Longitude </w:t>
      </w:r>
      <w:r>
        <w:t xml:space="preserve">fields if you want to display a specific part of the map or do region cycling. See the </w:t>
      </w:r>
      <w:hyperlink w:anchor="_bookmark3" w:history="1">
        <w:r>
          <w:rPr>
            <w:color w:val="00427D"/>
          </w:rPr>
          <w:t xml:space="preserve">previous section </w:t>
        </w:r>
      </w:hyperlink>
      <w:r>
        <w:t>for</w:t>
      </w:r>
      <w:r>
        <w:rPr>
          <w:spacing w:val="-25"/>
        </w:rPr>
        <w:t xml:space="preserve"> </w:t>
      </w:r>
      <w:r>
        <w:t>details.</w:t>
      </w:r>
    </w:p>
    <w:p w:rsidR="008C0D0B" w:rsidRDefault="008C0D0B">
      <w:pPr>
        <w:pStyle w:val="BodyText"/>
        <w:spacing w:before="10"/>
        <w:rPr>
          <w:sz w:val="19"/>
        </w:rPr>
      </w:pPr>
    </w:p>
    <w:p w:rsidR="008C0D0B" w:rsidRDefault="00ED53EB">
      <w:pPr>
        <w:pStyle w:val="Heading3"/>
        <w:numPr>
          <w:ilvl w:val="2"/>
          <w:numId w:val="4"/>
        </w:numPr>
        <w:tabs>
          <w:tab w:val="left" w:pos="956"/>
        </w:tabs>
        <w:ind w:left="955" w:hanging="852"/>
      </w:pPr>
      <w:bookmarkStart w:id="11" w:name="2.2.1._Useful_Region_strings"/>
      <w:bookmarkStart w:id="12" w:name="_bookmark5"/>
      <w:bookmarkEnd w:id="11"/>
      <w:bookmarkEnd w:id="12"/>
      <w:r>
        <w:t>Useful Region</w:t>
      </w:r>
      <w:r>
        <w:rPr>
          <w:spacing w:val="-6"/>
        </w:rPr>
        <w:t xml:space="preserve"> </w:t>
      </w:r>
      <w:r>
        <w:t>strings</w:t>
      </w:r>
    </w:p>
    <w:p w:rsidR="008C0D0B" w:rsidRDefault="00ED53EB">
      <w:pPr>
        <w:pStyle w:val="BodyText"/>
        <w:spacing w:before="179"/>
        <w:ind w:left="103"/>
      </w:pPr>
      <w:r>
        <w:t>Here is a table of frequently used regions:</w:t>
      </w:r>
    </w:p>
    <w:p w:rsidR="008C0D0B" w:rsidRDefault="008C0D0B">
      <w:pPr>
        <w:pStyle w:val="BodyText"/>
        <w:spacing w:before="7"/>
        <w:rPr>
          <w:sz w:val="8"/>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279"/>
      </w:tblGrid>
      <w:tr w:rsidR="008C0D0B">
        <w:trPr>
          <w:trHeight w:val="400"/>
        </w:trPr>
        <w:tc>
          <w:tcPr>
            <w:tcW w:w="1985" w:type="dxa"/>
          </w:tcPr>
          <w:p w:rsidR="008C0D0B" w:rsidRDefault="00ED53EB">
            <w:pPr>
              <w:pStyle w:val="TableParagraph"/>
              <w:ind w:left="103"/>
              <w:rPr>
                <w:b/>
              </w:rPr>
            </w:pPr>
            <w:r>
              <w:rPr>
                <w:b/>
              </w:rPr>
              <w:t>To represent:</w:t>
            </w:r>
          </w:p>
        </w:tc>
        <w:tc>
          <w:tcPr>
            <w:tcW w:w="7279" w:type="dxa"/>
          </w:tcPr>
          <w:p w:rsidR="008C0D0B" w:rsidRDefault="00ED53EB">
            <w:pPr>
              <w:pStyle w:val="TableParagraph"/>
              <w:rPr>
                <w:b/>
              </w:rPr>
            </w:pPr>
            <w:r>
              <w:rPr>
                <w:b/>
              </w:rPr>
              <w:t>Use:</w:t>
            </w:r>
          </w:p>
        </w:tc>
      </w:tr>
      <w:tr w:rsidR="008C0D0B">
        <w:trPr>
          <w:trHeight w:val="700"/>
        </w:trPr>
        <w:tc>
          <w:tcPr>
            <w:tcW w:w="1985" w:type="dxa"/>
          </w:tcPr>
          <w:p w:rsidR="008C0D0B" w:rsidRDefault="00ED53EB">
            <w:pPr>
              <w:pStyle w:val="TableParagraph"/>
              <w:ind w:left="102"/>
              <w:rPr>
                <w:b/>
              </w:rPr>
            </w:pPr>
            <w:r>
              <w:rPr>
                <w:b/>
              </w:rPr>
              <w:t>Europe</w:t>
            </w:r>
          </w:p>
        </w:tc>
        <w:tc>
          <w:tcPr>
            <w:tcW w:w="7279" w:type="dxa"/>
          </w:tcPr>
          <w:p w:rsidR="008C0D0B" w:rsidRDefault="00ED53EB">
            <w:pPr>
              <w:pStyle w:val="TableParagraph"/>
              <w:spacing w:before="57"/>
            </w:pPr>
            <w:proofErr w:type="gramStart"/>
            <w:r>
              <w:t>by,bg</w:t>
            </w:r>
            <w:proofErr w:type="gramEnd"/>
            <w:r>
              <w:t>,cz,hu,md,pl,ro,ru,sk,ua,dk,ee,fo,fi,gg,is,ie,je,lv,lt,im,no,se,gb,al,ad,</w:t>
            </w:r>
          </w:p>
          <w:p w:rsidR="008C0D0B" w:rsidRDefault="00ED53EB">
            <w:pPr>
              <w:pStyle w:val="TableParagraph"/>
              <w:spacing w:before="39"/>
            </w:pPr>
            <w:proofErr w:type="gramStart"/>
            <w:r>
              <w:t>ba,hr</w:t>
            </w:r>
            <w:proofErr w:type="gramEnd"/>
            <w:r>
              <w:t>,gi,gr,va,it,mk,mt,me,pt,sm,rs,si,es,at,be,fx,de,li,lu,mc,nl,ch</w:t>
            </w:r>
          </w:p>
        </w:tc>
      </w:tr>
      <w:tr w:rsidR="008C0D0B">
        <w:trPr>
          <w:trHeight w:val="700"/>
        </w:trPr>
        <w:tc>
          <w:tcPr>
            <w:tcW w:w="1985" w:type="dxa"/>
          </w:tcPr>
          <w:p w:rsidR="008C0D0B" w:rsidRDefault="00ED53EB">
            <w:pPr>
              <w:pStyle w:val="TableParagraph"/>
              <w:ind w:left="102"/>
              <w:rPr>
                <w:b/>
              </w:rPr>
            </w:pPr>
            <w:r>
              <w:rPr>
                <w:b/>
              </w:rPr>
              <w:t>Asia</w:t>
            </w:r>
          </w:p>
        </w:tc>
        <w:tc>
          <w:tcPr>
            <w:tcW w:w="7279" w:type="dxa"/>
          </w:tcPr>
          <w:p w:rsidR="008C0D0B" w:rsidRDefault="00ED53EB">
            <w:pPr>
              <w:pStyle w:val="TableParagraph"/>
              <w:spacing w:before="57"/>
            </w:pPr>
            <w:proofErr w:type="gramStart"/>
            <w:r>
              <w:t>kz,kg</w:t>
            </w:r>
            <w:proofErr w:type="gramEnd"/>
            <w:r>
              <w:t>,tj,tm,uz,cn,jp,kp,kr,mn,tw,af,bd,bt,in,ir,mv,np,pk,lk,bn,kh,id,la,my,m</w:t>
            </w:r>
          </w:p>
          <w:p w:rsidR="008C0D0B" w:rsidRDefault="00ED53EB">
            <w:pPr>
              <w:pStyle w:val="TableParagraph"/>
              <w:spacing w:before="37"/>
            </w:pPr>
            <w:proofErr w:type="gramStart"/>
            <w:r>
              <w:t>m,ph</w:t>
            </w:r>
            <w:proofErr w:type="gramEnd"/>
            <w:r>
              <w:t>,sg,th,tl,vn,am,az,bh</w:t>
            </w:r>
            <w:r>
              <w:t>,cy,ge,iq,il,jo,kw,lb,ps,om,qa,sa,sy,tr,ae,ye</w:t>
            </w:r>
          </w:p>
        </w:tc>
      </w:tr>
      <w:tr w:rsidR="008C0D0B">
        <w:trPr>
          <w:trHeight w:val="980"/>
        </w:trPr>
        <w:tc>
          <w:tcPr>
            <w:tcW w:w="1985" w:type="dxa"/>
          </w:tcPr>
          <w:p w:rsidR="008C0D0B" w:rsidRDefault="00ED53EB">
            <w:pPr>
              <w:pStyle w:val="TableParagraph"/>
              <w:spacing w:before="57"/>
              <w:ind w:left="102"/>
              <w:rPr>
                <w:b/>
              </w:rPr>
            </w:pPr>
            <w:r>
              <w:rPr>
                <w:b/>
              </w:rPr>
              <w:t>Africa</w:t>
            </w:r>
          </w:p>
        </w:tc>
        <w:tc>
          <w:tcPr>
            <w:tcW w:w="7279" w:type="dxa"/>
          </w:tcPr>
          <w:p w:rsidR="008C0D0B" w:rsidRDefault="00ED53EB">
            <w:pPr>
              <w:pStyle w:val="TableParagraph"/>
              <w:spacing w:before="60"/>
            </w:pPr>
            <w:proofErr w:type="gramStart"/>
            <w:r>
              <w:t>bi,km</w:t>
            </w:r>
            <w:proofErr w:type="gramEnd"/>
            <w:r>
              <w:t>,dj,er,et,ke,mg,mw,mu,yt,mz,re,rw,sc,so,tz,ug,zm,zw,ao,cm,cf,td,cg</w:t>
            </w:r>
          </w:p>
          <w:p w:rsidR="008C0D0B" w:rsidRDefault="00ED53EB">
            <w:pPr>
              <w:pStyle w:val="TableParagraph"/>
              <w:spacing w:before="37" w:line="276" w:lineRule="auto"/>
              <w:ind w:right="125"/>
            </w:pPr>
            <w:proofErr w:type="gramStart"/>
            <w:r>
              <w:t>,cd</w:t>
            </w:r>
            <w:proofErr w:type="gramEnd"/>
            <w:r>
              <w:t xml:space="preserve">,gq,ga,st,dz,eg,ly,ma,sd,tn,eh,bw,ls,na,za,sz,bj,bf,cv,vi,gm,gh,gn,gw,l </w:t>
            </w:r>
            <w:proofErr w:type="spellStart"/>
            <w:r>
              <w:t>r,ml,mr,ne,ng,sh,sn,sl,tg,ci</w:t>
            </w:r>
            <w:proofErr w:type="spellEnd"/>
          </w:p>
        </w:tc>
      </w:tr>
      <w:tr w:rsidR="008C0D0B">
        <w:trPr>
          <w:trHeight w:val="400"/>
        </w:trPr>
        <w:tc>
          <w:tcPr>
            <w:tcW w:w="1985" w:type="dxa"/>
          </w:tcPr>
          <w:p w:rsidR="008C0D0B" w:rsidRDefault="00ED53EB">
            <w:pPr>
              <w:pStyle w:val="TableParagraph"/>
              <w:ind w:left="102"/>
              <w:rPr>
                <w:b/>
              </w:rPr>
            </w:pPr>
            <w:r>
              <w:rPr>
                <w:b/>
              </w:rPr>
              <w:t>Oceania</w:t>
            </w:r>
          </w:p>
        </w:tc>
        <w:tc>
          <w:tcPr>
            <w:tcW w:w="7279" w:type="dxa"/>
          </w:tcPr>
          <w:p w:rsidR="008C0D0B" w:rsidRDefault="00ED53EB">
            <w:pPr>
              <w:pStyle w:val="TableParagraph"/>
              <w:spacing w:before="57"/>
            </w:pPr>
            <w:proofErr w:type="gramStart"/>
            <w:r>
              <w:t>au,nz</w:t>
            </w:r>
            <w:proofErr w:type="gramEnd"/>
            <w:r>
              <w:t>,fj,nc,pg,sb,vu,gu,ki,mh,fm,nr,mp,pw,as,ck,pf,nu,pn,ws,to,tv,wf</w:t>
            </w:r>
          </w:p>
        </w:tc>
      </w:tr>
      <w:tr w:rsidR="008C0D0B">
        <w:trPr>
          <w:trHeight w:val="400"/>
        </w:trPr>
        <w:tc>
          <w:tcPr>
            <w:tcW w:w="1985" w:type="dxa"/>
          </w:tcPr>
          <w:p w:rsidR="008C0D0B" w:rsidRDefault="00ED53EB">
            <w:pPr>
              <w:pStyle w:val="TableParagraph"/>
              <w:ind w:left="102"/>
              <w:rPr>
                <w:b/>
              </w:rPr>
            </w:pPr>
            <w:r>
              <w:rPr>
                <w:b/>
              </w:rPr>
              <w:t>North America</w:t>
            </w:r>
          </w:p>
        </w:tc>
        <w:tc>
          <w:tcPr>
            <w:tcW w:w="7279" w:type="dxa"/>
          </w:tcPr>
          <w:p w:rsidR="008C0D0B" w:rsidRDefault="00ED53EB">
            <w:pPr>
              <w:pStyle w:val="TableParagraph"/>
              <w:spacing w:before="57"/>
            </w:pPr>
            <w:proofErr w:type="spellStart"/>
            <w:proofErr w:type="gramStart"/>
            <w:r>
              <w:t>ca,us</w:t>
            </w:r>
            <w:proofErr w:type="gramEnd"/>
            <w:r>
              <w:t>,pm,gl,bm</w:t>
            </w:r>
            <w:proofErr w:type="spellEnd"/>
          </w:p>
        </w:tc>
      </w:tr>
      <w:tr w:rsidR="008C0D0B">
        <w:trPr>
          <w:trHeight w:val="400"/>
        </w:trPr>
        <w:tc>
          <w:tcPr>
            <w:tcW w:w="1985" w:type="dxa"/>
          </w:tcPr>
          <w:p w:rsidR="008C0D0B" w:rsidRDefault="00ED53EB">
            <w:pPr>
              <w:pStyle w:val="TableParagraph"/>
              <w:ind w:left="102"/>
              <w:rPr>
                <w:b/>
              </w:rPr>
            </w:pPr>
            <w:r>
              <w:rPr>
                <w:b/>
              </w:rPr>
              <w:t>Central America</w:t>
            </w:r>
          </w:p>
        </w:tc>
        <w:tc>
          <w:tcPr>
            <w:tcW w:w="7279" w:type="dxa"/>
          </w:tcPr>
          <w:p w:rsidR="008C0D0B" w:rsidRDefault="00ED53EB">
            <w:pPr>
              <w:pStyle w:val="TableParagraph"/>
              <w:spacing w:before="57"/>
            </w:pPr>
            <w:proofErr w:type="spellStart"/>
            <w:proofErr w:type="gramStart"/>
            <w:r>
              <w:t>bz,cr</w:t>
            </w:r>
            <w:proofErr w:type="gramEnd"/>
            <w:r>
              <w:t>,sv,gt,hn,mx,ni,pa,cu,pr,do,ht</w:t>
            </w:r>
            <w:proofErr w:type="spellEnd"/>
          </w:p>
        </w:tc>
      </w:tr>
      <w:tr w:rsidR="008C0D0B">
        <w:trPr>
          <w:trHeight w:val="400"/>
        </w:trPr>
        <w:tc>
          <w:tcPr>
            <w:tcW w:w="1985" w:type="dxa"/>
          </w:tcPr>
          <w:p w:rsidR="008C0D0B" w:rsidRDefault="00ED53EB">
            <w:pPr>
              <w:pStyle w:val="TableParagraph"/>
              <w:spacing w:before="57"/>
              <w:ind w:left="102"/>
              <w:rPr>
                <w:b/>
              </w:rPr>
            </w:pPr>
            <w:r>
              <w:rPr>
                <w:b/>
              </w:rPr>
              <w:t>South America</w:t>
            </w:r>
          </w:p>
        </w:tc>
        <w:tc>
          <w:tcPr>
            <w:tcW w:w="7279" w:type="dxa"/>
          </w:tcPr>
          <w:p w:rsidR="008C0D0B" w:rsidRDefault="00ED53EB">
            <w:pPr>
              <w:pStyle w:val="TableParagraph"/>
              <w:spacing w:before="60"/>
            </w:pPr>
            <w:proofErr w:type="spellStart"/>
            <w:proofErr w:type="gramStart"/>
            <w:r>
              <w:t>ar,bo</w:t>
            </w:r>
            <w:proofErr w:type="gramEnd"/>
            <w:r>
              <w:t>,br,cl,co,ec,fk,gf,gy,py,pe,sr,uy,ve</w:t>
            </w:r>
            <w:proofErr w:type="spellEnd"/>
          </w:p>
        </w:tc>
      </w:tr>
    </w:tbl>
    <w:p w:rsidR="008C0D0B" w:rsidRDefault="008C0D0B">
      <w:pPr>
        <w:pStyle w:val="BodyText"/>
        <w:spacing w:before="6"/>
        <w:rPr>
          <w:sz w:val="19"/>
        </w:rPr>
      </w:pPr>
    </w:p>
    <w:p w:rsidR="008C0D0B" w:rsidRDefault="00ED53EB">
      <w:pPr>
        <w:pStyle w:val="Heading2"/>
        <w:numPr>
          <w:ilvl w:val="1"/>
          <w:numId w:val="4"/>
        </w:numPr>
        <w:tabs>
          <w:tab w:val="left" w:pos="895"/>
          <w:tab w:val="left" w:pos="896"/>
        </w:tabs>
        <w:spacing w:before="1"/>
        <w:ind w:left="895"/>
      </w:pPr>
      <w:bookmarkStart w:id="13" w:name="2.3._Ribbon_Options_–_Refining_appearanc"/>
      <w:bookmarkStart w:id="14" w:name="_bookmark6"/>
      <w:bookmarkEnd w:id="13"/>
      <w:bookmarkEnd w:id="14"/>
      <w:r>
        <w:t>Ribbon Options – Refining</w:t>
      </w:r>
      <w:r>
        <w:rPr>
          <w:spacing w:val="-27"/>
        </w:rPr>
        <w:t xml:space="preserve"> </w:t>
      </w:r>
      <w:r>
        <w:t>appearance</w:t>
      </w:r>
    </w:p>
    <w:p w:rsidR="008C0D0B" w:rsidRDefault="00ED53EB">
      <w:pPr>
        <w:pStyle w:val="BodyText"/>
        <w:spacing w:before="186" w:line="278" w:lineRule="auto"/>
        <w:ind w:left="102" w:right="1143"/>
      </w:pPr>
      <w:r>
        <w:t xml:space="preserve">Once you have a </w:t>
      </w:r>
      <w:r>
        <w:rPr>
          <w:b/>
        </w:rPr>
        <w:t xml:space="preserve">World Map </w:t>
      </w:r>
      <w:r>
        <w:t xml:space="preserve">panel populated with content, use the ribbon to refine its appearance and </w:t>
      </w:r>
      <w:proofErr w:type="spellStart"/>
      <w:r>
        <w:t>behaviour</w:t>
      </w:r>
      <w:proofErr w:type="spellEnd"/>
      <w:r>
        <w:t xml:space="preserve"> in your solution. There are two tabs:</w:t>
      </w:r>
    </w:p>
    <w:p w:rsidR="008C0D0B" w:rsidRDefault="00ED53EB">
      <w:pPr>
        <w:pStyle w:val="ListParagraph"/>
        <w:numPr>
          <w:ilvl w:val="0"/>
          <w:numId w:val="1"/>
        </w:numPr>
        <w:tabs>
          <w:tab w:val="left" w:pos="841"/>
        </w:tabs>
        <w:spacing w:before="55"/>
        <w:ind w:firstLine="453"/>
      </w:pPr>
      <w:r>
        <w:rPr>
          <w:b/>
        </w:rPr>
        <w:t xml:space="preserve">Labels </w:t>
      </w:r>
      <w:r>
        <w:t>– Format marker</w:t>
      </w:r>
      <w:r>
        <w:rPr>
          <w:spacing w:val="-14"/>
        </w:rPr>
        <w:t xml:space="preserve"> </w:t>
      </w:r>
      <w:r>
        <w:t>labels.</w:t>
      </w:r>
    </w:p>
    <w:p w:rsidR="008C0D0B" w:rsidRDefault="00ED53EB">
      <w:pPr>
        <w:pStyle w:val="ListParagraph"/>
        <w:numPr>
          <w:ilvl w:val="0"/>
          <w:numId w:val="1"/>
        </w:numPr>
        <w:tabs>
          <w:tab w:val="left" w:pos="841"/>
        </w:tabs>
        <w:spacing w:before="97" w:line="326" w:lineRule="auto"/>
        <w:ind w:right="3328" w:firstLine="453"/>
      </w:pPr>
      <w:r>
        <w:rPr>
          <w:b/>
        </w:rPr>
        <w:t xml:space="preserve">Style </w:t>
      </w:r>
      <w:r>
        <w:t>– Basic settings, region cycling and custom maps. The following sections explain the key</w:t>
      </w:r>
      <w:r>
        <w:rPr>
          <w:spacing w:val="-20"/>
        </w:rPr>
        <w:t xml:space="preserve"> </w:t>
      </w:r>
      <w:r>
        <w:t>settings.</w:t>
      </w:r>
    </w:p>
    <w:p w:rsidR="008C0D0B" w:rsidRDefault="00ED53EB">
      <w:pPr>
        <w:pStyle w:val="Heading3"/>
        <w:numPr>
          <w:ilvl w:val="2"/>
          <w:numId w:val="4"/>
        </w:numPr>
        <w:tabs>
          <w:tab w:val="left" w:pos="956"/>
        </w:tabs>
        <w:spacing w:before="177"/>
        <w:ind w:left="955" w:hanging="852"/>
      </w:pPr>
      <w:bookmarkStart w:id="15" w:name="2.3.1._The_Labels_tab"/>
      <w:bookmarkStart w:id="16" w:name="_bookmark7"/>
      <w:bookmarkEnd w:id="15"/>
      <w:bookmarkEnd w:id="16"/>
      <w:r>
        <w:t>The Labels</w:t>
      </w:r>
      <w:r>
        <w:rPr>
          <w:spacing w:val="-7"/>
        </w:rPr>
        <w:t xml:space="preserve"> </w:t>
      </w:r>
      <w:r>
        <w:t>tab</w:t>
      </w:r>
    </w:p>
    <w:p w:rsidR="008C0D0B" w:rsidRDefault="00ED53EB">
      <w:pPr>
        <w:pStyle w:val="BodyText"/>
        <w:spacing w:before="177"/>
        <w:ind w:left="103"/>
      </w:pPr>
      <w:r>
        <w:t xml:space="preserve">Key points about the </w:t>
      </w:r>
      <w:r>
        <w:rPr>
          <w:b/>
        </w:rPr>
        <w:t xml:space="preserve">Labels </w:t>
      </w:r>
      <w:r>
        <w:t>tab and configuring labels:</w:t>
      </w:r>
    </w:p>
    <w:p w:rsidR="008C0D0B" w:rsidRDefault="00ED53EB">
      <w:pPr>
        <w:pStyle w:val="ListParagraph"/>
        <w:numPr>
          <w:ilvl w:val="3"/>
          <w:numId w:val="4"/>
        </w:numPr>
        <w:tabs>
          <w:tab w:val="left" w:pos="841"/>
        </w:tabs>
        <w:spacing w:before="97" w:line="276" w:lineRule="auto"/>
        <w:ind w:right="260"/>
      </w:pPr>
      <w:r>
        <w:t xml:space="preserve">Labels apply to markers only. In the </w:t>
      </w:r>
      <w:r>
        <w:rPr>
          <w:b/>
        </w:rPr>
        <w:t xml:space="preserve">Select Content </w:t>
      </w:r>
      <w:r>
        <w:t xml:space="preserve">dialog box, the </w:t>
      </w:r>
      <w:r>
        <w:rPr>
          <w:b/>
        </w:rPr>
        <w:t xml:space="preserve">Marker: Label </w:t>
      </w:r>
      <w:r>
        <w:t>fiel</w:t>
      </w:r>
      <w:r>
        <w:t xml:space="preserve">d must be set. See </w:t>
      </w:r>
      <w:hyperlink w:anchor="_bookmark4" w:history="1">
        <w:r>
          <w:rPr>
            <w:i/>
            <w:color w:val="00427D"/>
          </w:rPr>
          <w:t xml:space="preserve">Flipside Options – Content setup </w:t>
        </w:r>
      </w:hyperlink>
      <w:r>
        <w:t xml:space="preserve">(page </w:t>
      </w:r>
      <w:hyperlink w:anchor="_bookmark4" w:history="1">
        <w:r>
          <w:t>5</w:t>
        </w:r>
      </w:hyperlink>
      <w:r>
        <w:t>) for</w:t>
      </w:r>
      <w:r>
        <w:rPr>
          <w:spacing w:val="-27"/>
        </w:rPr>
        <w:t xml:space="preserve"> </w:t>
      </w:r>
      <w:r>
        <w:t>details.</w:t>
      </w:r>
    </w:p>
    <w:p w:rsidR="008C0D0B" w:rsidRDefault="00ED53EB">
      <w:pPr>
        <w:pStyle w:val="ListParagraph"/>
        <w:numPr>
          <w:ilvl w:val="4"/>
          <w:numId w:val="4"/>
        </w:numPr>
        <w:tabs>
          <w:tab w:val="left" w:pos="1543"/>
          <w:tab w:val="left" w:pos="1544"/>
        </w:tabs>
        <w:spacing w:before="60" w:line="256" w:lineRule="auto"/>
        <w:ind w:right="385" w:hanging="360"/>
      </w:pPr>
      <w:r>
        <w:t>You could of course use a marker to label a region. The point is that regions do not have their own</w:t>
      </w:r>
      <w:r>
        <w:rPr>
          <w:spacing w:val="-14"/>
        </w:rPr>
        <w:t xml:space="preserve"> </w:t>
      </w:r>
      <w:r>
        <w:t>labels.</w:t>
      </w:r>
    </w:p>
    <w:p w:rsidR="008C0D0B" w:rsidRDefault="00ED53EB">
      <w:pPr>
        <w:pStyle w:val="ListParagraph"/>
        <w:numPr>
          <w:ilvl w:val="3"/>
          <w:numId w:val="4"/>
        </w:numPr>
        <w:tabs>
          <w:tab w:val="left" w:pos="841"/>
        </w:tabs>
        <w:spacing w:before="76"/>
        <w:ind w:hanging="283"/>
      </w:pPr>
      <w:r>
        <w:t xml:space="preserve">The </w:t>
      </w:r>
      <w:r>
        <w:rPr>
          <w:b/>
        </w:rPr>
        <w:t xml:space="preserve">Position </w:t>
      </w:r>
      <w:r>
        <w:t>s</w:t>
      </w:r>
      <w:r>
        <w:t>etting is the label’s position relative to the</w:t>
      </w:r>
      <w:r>
        <w:rPr>
          <w:spacing w:val="-30"/>
        </w:rPr>
        <w:t xml:space="preserve"> </w:t>
      </w:r>
      <w:r>
        <w:t>marker.</w:t>
      </w:r>
    </w:p>
    <w:p w:rsidR="008C0D0B" w:rsidRDefault="00ED53EB">
      <w:pPr>
        <w:pStyle w:val="ListParagraph"/>
        <w:numPr>
          <w:ilvl w:val="3"/>
          <w:numId w:val="4"/>
        </w:numPr>
        <w:tabs>
          <w:tab w:val="left" w:pos="841"/>
        </w:tabs>
        <w:spacing w:before="97" w:line="271" w:lineRule="auto"/>
        <w:ind w:right="968" w:hanging="283"/>
      </w:pPr>
      <w:r>
        <w:t xml:space="preserve">If your panel has closely positioned markers, use the </w:t>
      </w:r>
      <w:r>
        <w:rPr>
          <w:b/>
        </w:rPr>
        <w:t xml:space="preserve">Collisions </w:t>
      </w:r>
      <w:r>
        <w:t xml:space="preserve">and </w:t>
      </w:r>
      <w:r>
        <w:rPr>
          <w:b/>
        </w:rPr>
        <w:t xml:space="preserve">Movement Directions </w:t>
      </w:r>
      <w:r>
        <w:t xml:space="preserve">settings to influence how </w:t>
      </w:r>
      <w:proofErr w:type="spellStart"/>
      <w:r>
        <w:t>MooD</w:t>
      </w:r>
      <w:proofErr w:type="spellEnd"/>
      <w:r>
        <w:t xml:space="preserve"> attempts to position</w:t>
      </w:r>
      <w:r>
        <w:rPr>
          <w:spacing w:val="-25"/>
        </w:rPr>
        <w:t xml:space="preserve"> </w:t>
      </w:r>
      <w:r>
        <w:t>labels.</w:t>
      </w:r>
    </w:p>
    <w:p w:rsidR="008C0D0B" w:rsidRDefault="00ED53EB">
      <w:pPr>
        <w:pStyle w:val="ListParagraph"/>
        <w:numPr>
          <w:ilvl w:val="4"/>
          <w:numId w:val="4"/>
        </w:numPr>
        <w:tabs>
          <w:tab w:val="left" w:pos="1544"/>
          <w:tab w:val="left" w:pos="1545"/>
        </w:tabs>
        <w:spacing w:before="65" w:line="259" w:lineRule="auto"/>
        <w:ind w:left="1544" w:right="463" w:hanging="360"/>
      </w:pPr>
      <w:r>
        <w:rPr>
          <w:b/>
        </w:rPr>
        <w:t xml:space="preserve">Iterations </w:t>
      </w:r>
      <w:r>
        <w:t xml:space="preserve">is the number of times </w:t>
      </w:r>
      <w:proofErr w:type="spellStart"/>
      <w:r>
        <w:t>MooD</w:t>
      </w:r>
      <w:proofErr w:type="spellEnd"/>
      <w:r>
        <w:t xml:space="preserve"> will run its </w:t>
      </w:r>
      <w:r>
        <w:t>positioning algorithms. This will affect</w:t>
      </w:r>
      <w:r>
        <w:rPr>
          <w:spacing w:val="-11"/>
        </w:rPr>
        <w:t xml:space="preserve"> </w:t>
      </w:r>
      <w:r>
        <w:t>performance.</w:t>
      </w:r>
    </w:p>
    <w:p w:rsidR="008C0D0B" w:rsidRDefault="00ED53EB">
      <w:pPr>
        <w:pStyle w:val="ListParagraph"/>
        <w:numPr>
          <w:ilvl w:val="4"/>
          <w:numId w:val="4"/>
        </w:numPr>
        <w:tabs>
          <w:tab w:val="left" w:pos="1544"/>
          <w:tab w:val="left" w:pos="1545"/>
        </w:tabs>
        <w:spacing w:before="75"/>
        <w:ind w:left="1544" w:hanging="360"/>
      </w:pPr>
      <w:r>
        <w:rPr>
          <w:b/>
        </w:rPr>
        <w:t xml:space="preserve">Marker Overlap </w:t>
      </w:r>
      <w:r>
        <w:t>includes markers in the collision</w:t>
      </w:r>
      <w:r>
        <w:rPr>
          <w:spacing w:val="-27"/>
        </w:rPr>
        <w:t xml:space="preserve"> </w:t>
      </w:r>
      <w:r>
        <w:t>avoidance.</w:t>
      </w:r>
    </w:p>
    <w:p w:rsidR="008C0D0B" w:rsidRDefault="00ED53EB">
      <w:pPr>
        <w:pStyle w:val="ListParagraph"/>
        <w:numPr>
          <w:ilvl w:val="4"/>
          <w:numId w:val="4"/>
        </w:numPr>
        <w:tabs>
          <w:tab w:val="left" w:pos="1544"/>
          <w:tab w:val="left" w:pos="1545"/>
        </w:tabs>
        <w:spacing w:before="78" w:line="256" w:lineRule="auto"/>
        <w:ind w:left="1544" w:right="815" w:hanging="360"/>
      </w:pPr>
      <w:r>
        <w:rPr>
          <w:b/>
        </w:rPr>
        <w:t xml:space="preserve">Hide Overlap </w:t>
      </w:r>
      <w:r>
        <w:t>will hide labels where collision avoidance cannot resolve the collision. This helps ensure that some labels are</w:t>
      </w:r>
      <w:r>
        <w:rPr>
          <w:spacing w:val="-33"/>
        </w:rPr>
        <w:t xml:space="preserve"> </w:t>
      </w:r>
      <w:r>
        <w:t>visible.</w:t>
      </w:r>
    </w:p>
    <w:p w:rsidR="008C0D0B" w:rsidRDefault="008C0D0B">
      <w:pPr>
        <w:pStyle w:val="BodyText"/>
        <w:rPr>
          <w:sz w:val="24"/>
        </w:rPr>
      </w:pPr>
    </w:p>
    <w:p w:rsidR="008C0D0B" w:rsidRDefault="008C0D0B">
      <w:pPr>
        <w:pStyle w:val="BodyText"/>
        <w:rPr>
          <w:sz w:val="32"/>
        </w:rPr>
      </w:pPr>
    </w:p>
    <w:p w:rsidR="008C0D0B" w:rsidRDefault="00ED53EB">
      <w:pPr>
        <w:pStyle w:val="BodyText"/>
        <w:ind w:left="104"/>
      </w:pPr>
      <w:r>
        <w:t>6</w:t>
      </w:r>
    </w:p>
    <w:p w:rsidR="008C0D0B" w:rsidRDefault="008C0D0B">
      <w:pPr>
        <w:sectPr w:rsidR="008C0D0B">
          <w:pgSz w:w="11910" w:h="16840"/>
          <w:pgMar w:top="1020" w:right="1080" w:bottom="280" w:left="1200" w:header="784" w:footer="0" w:gutter="0"/>
          <w:cols w:space="720"/>
        </w:sectPr>
      </w:pPr>
    </w:p>
    <w:p w:rsidR="008C0D0B" w:rsidRDefault="008C0D0B">
      <w:pPr>
        <w:pStyle w:val="BodyText"/>
        <w:rPr>
          <w:sz w:val="20"/>
        </w:rPr>
      </w:pPr>
    </w:p>
    <w:p w:rsidR="008C0D0B" w:rsidRDefault="008C0D0B">
      <w:pPr>
        <w:pStyle w:val="BodyText"/>
        <w:spacing w:before="6"/>
        <w:rPr>
          <w:sz w:val="20"/>
        </w:rPr>
      </w:pPr>
    </w:p>
    <w:p w:rsidR="008C0D0B" w:rsidRDefault="00ED53EB">
      <w:pPr>
        <w:pStyle w:val="ListParagraph"/>
        <w:numPr>
          <w:ilvl w:val="4"/>
          <w:numId w:val="4"/>
        </w:numPr>
        <w:tabs>
          <w:tab w:val="left" w:pos="1543"/>
          <w:tab w:val="left" w:pos="1544"/>
        </w:tabs>
        <w:spacing w:before="1"/>
        <w:ind w:hanging="360"/>
      </w:pPr>
      <w:r>
        <w:rPr>
          <w:b/>
        </w:rPr>
        <w:t xml:space="preserve">Movement Directions </w:t>
      </w:r>
      <w:r>
        <w:t>gives the directions that collision avoidance can</w:t>
      </w:r>
      <w:r>
        <w:rPr>
          <w:spacing w:val="-37"/>
        </w:rPr>
        <w:t xml:space="preserve"> </w:t>
      </w:r>
      <w:r>
        <w:t>use.</w:t>
      </w:r>
    </w:p>
    <w:p w:rsidR="008C0D0B" w:rsidRDefault="00ED53EB">
      <w:pPr>
        <w:pStyle w:val="ListParagraph"/>
        <w:numPr>
          <w:ilvl w:val="3"/>
          <w:numId w:val="4"/>
        </w:numPr>
        <w:tabs>
          <w:tab w:val="left" w:pos="841"/>
        </w:tabs>
        <w:spacing w:before="77" w:line="276" w:lineRule="auto"/>
        <w:ind w:right="813" w:hanging="283"/>
      </w:pPr>
      <w:r>
        <w:t xml:space="preserve">The </w:t>
      </w:r>
      <w:r>
        <w:rPr>
          <w:b/>
        </w:rPr>
        <w:t xml:space="preserve">Transparency </w:t>
      </w:r>
      <w:r>
        <w:t>settings affect the labels’ text boxes and the connecting lines between markers and</w:t>
      </w:r>
      <w:r>
        <w:rPr>
          <w:spacing w:val="-14"/>
        </w:rPr>
        <w:t xml:space="preserve"> </w:t>
      </w:r>
      <w:r>
        <w:t>labels.</w:t>
      </w:r>
    </w:p>
    <w:p w:rsidR="008C0D0B" w:rsidRDefault="00ED53EB">
      <w:pPr>
        <w:pStyle w:val="ListParagraph"/>
        <w:numPr>
          <w:ilvl w:val="3"/>
          <w:numId w:val="4"/>
        </w:numPr>
        <w:tabs>
          <w:tab w:val="left" w:pos="841"/>
        </w:tabs>
        <w:spacing w:before="57"/>
        <w:ind w:hanging="283"/>
      </w:pPr>
      <w:r>
        <w:t xml:space="preserve">The </w:t>
      </w:r>
      <w:r>
        <w:rPr>
          <w:b/>
        </w:rPr>
        <w:t xml:space="preserve">Font </w:t>
      </w:r>
      <w:r>
        <w:t>settings are for the label</w:t>
      </w:r>
      <w:r>
        <w:rPr>
          <w:spacing w:val="-14"/>
        </w:rPr>
        <w:t xml:space="preserve"> </w:t>
      </w:r>
      <w:r>
        <w:t>text.</w:t>
      </w:r>
    </w:p>
    <w:p w:rsidR="008C0D0B" w:rsidRDefault="008C0D0B">
      <w:pPr>
        <w:pStyle w:val="BodyText"/>
        <w:spacing w:before="2"/>
        <w:rPr>
          <w:sz w:val="23"/>
        </w:rPr>
      </w:pPr>
    </w:p>
    <w:p w:rsidR="008C0D0B" w:rsidRDefault="00ED53EB">
      <w:pPr>
        <w:pStyle w:val="Heading3"/>
        <w:numPr>
          <w:ilvl w:val="2"/>
          <w:numId w:val="4"/>
        </w:numPr>
        <w:tabs>
          <w:tab w:val="left" w:pos="956"/>
        </w:tabs>
        <w:ind w:left="955" w:hanging="852"/>
      </w:pPr>
      <w:bookmarkStart w:id="17" w:name="2.3.2._The_Style_tab"/>
      <w:bookmarkStart w:id="18" w:name="_bookmark8"/>
      <w:bookmarkEnd w:id="17"/>
      <w:bookmarkEnd w:id="18"/>
      <w:r>
        <w:t>The Styl</w:t>
      </w:r>
      <w:r>
        <w:t>e</w:t>
      </w:r>
      <w:r>
        <w:rPr>
          <w:spacing w:val="-6"/>
        </w:rPr>
        <w:t xml:space="preserve"> </w:t>
      </w:r>
      <w:proofErr w:type="gramStart"/>
      <w:r>
        <w:t>tab</w:t>
      </w:r>
      <w:proofErr w:type="gramEnd"/>
    </w:p>
    <w:p w:rsidR="008C0D0B" w:rsidRDefault="00ED53EB">
      <w:pPr>
        <w:pStyle w:val="BodyText"/>
        <w:spacing w:before="177"/>
        <w:ind w:left="103"/>
      </w:pPr>
      <w:r>
        <w:t xml:space="preserve">Key points about the </w:t>
      </w:r>
      <w:r>
        <w:rPr>
          <w:b/>
        </w:rPr>
        <w:t xml:space="preserve">Style </w:t>
      </w:r>
      <w:r>
        <w:t>tab:</w:t>
      </w:r>
    </w:p>
    <w:p w:rsidR="008C0D0B" w:rsidRDefault="00ED53EB">
      <w:pPr>
        <w:pStyle w:val="ListParagraph"/>
        <w:numPr>
          <w:ilvl w:val="3"/>
          <w:numId w:val="4"/>
        </w:numPr>
        <w:tabs>
          <w:tab w:val="left" w:pos="841"/>
        </w:tabs>
        <w:spacing w:before="97" w:line="273" w:lineRule="auto"/>
        <w:ind w:right="458"/>
      </w:pPr>
      <w:r>
        <w:t xml:space="preserve">See </w:t>
      </w:r>
      <w:hyperlink w:anchor="_bookmark3" w:history="1">
        <w:r>
          <w:rPr>
            <w:i/>
            <w:color w:val="00427D"/>
          </w:rPr>
          <w:t xml:space="preserve">Region Latitude/Longitude and Region Cycling </w:t>
        </w:r>
      </w:hyperlink>
      <w:r>
        <w:t xml:space="preserve">(page </w:t>
      </w:r>
      <w:hyperlink w:anchor="_bookmark3" w:history="1">
        <w:r>
          <w:t>5</w:t>
        </w:r>
      </w:hyperlink>
      <w:r>
        <w:t xml:space="preserve">) for details on the </w:t>
      </w:r>
      <w:r>
        <w:rPr>
          <w:b/>
        </w:rPr>
        <w:t xml:space="preserve">Cycle Regions </w:t>
      </w:r>
      <w:r>
        <w:t xml:space="preserve">and </w:t>
      </w:r>
      <w:r>
        <w:rPr>
          <w:b/>
        </w:rPr>
        <w:t>Cycle Timeout</w:t>
      </w:r>
      <w:r>
        <w:rPr>
          <w:b/>
          <w:spacing w:val="-12"/>
        </w:rPr>
        <w:t xml:space="preserve"> </w:t>
      </w:r>
      <w:r>
        <w:t>settings.</w:t>
      </w:r>
    </w:p>
    <w:p w:rsidR="008C0D0B" w:rsidRDefault="00ED53EB">
      <w:pPr>
        <w:pStyle w:val="ListParagraph"/>
        <w:numPr>
          <w:ilvl w:val="3"/>
          <w:numId w:val="4"/>
        </w:numPr>
        <w:tabs>
          <w:tab w:val="left" w:pos="841"/>
        </w:tabs>
        <w:spacing w:before="62" w:line="273" w:lineRule="auto"/>
        <w:ind w:right="356"/>
      </w:pPr>
      <w:r>
        <w:t xml:space="preserve">The </w:t>
      </w:r>
      <w:r>
        <w:rPr>
          <w:b/>
        </w:rPr>
        <w:t xml:space="preserve">Map </w:t>
      </w:r>
      <w:r>
        <w:t xml:space="preserve">setting lets you choose between </w:t>
      </w:r>
      <w:r>
        <w:rPr>
          <w:b/>
        </w:rPr>
        <w:t xml:space="preserve">High </w:t>
      </w:r>
      <w:r>
        <w:t xml:space="preserve">and </w:t>
      </w:r>
      <w:r>
        <w:rPr>
          <w:b/>
        </w:rPr>
        <w:t xml:space="preserve">Low </w:t>
      </w:r>
      <w:r>
        <w:t xml:space="preserve">resolution, and the </w:t>
      </w:r>
      <w:r>
        <w:rPr>
          <w:b/>
        </w:rPr>
        <w:t xml:space="preserve">Custom </w:t>
      </w:r>
      <w:r>
        <w:t xml:space="preserve">setting. Choose </w:t>
      </w:r>
      <w:r>
        <w:rPr>
          <w:b/>
        </w:rPr>
        <w:t xml:space="preserve">Low </w:t>
      </w:r>
      <w:r>
        <w:t xml:space="preserve">if you have a slow network connection. Choose </w:t>
      </w:r>
      <w:r>
        <w:rPr>
          <w:b/>
        </w:rPr>
        <w:t>Custom</w:t>
      </w:r>
      <w:r>
        <w:t xml:space="preserve">, to enable the </w:t>
      </w:r>
      <w:r>
        <w:rPr>
          <w:b/>
        </w:rPr>
        <w:t xml:space="preserve">Map Custom </w:t>
      </w:r>
      <w:r>
        <w:t>group of settings and see the next section for</w:t>
      </w:r>
      <w:r>
        <w:rPr>
          <w:spacing w:val="-33"/>
        </w:rPr>
        <w:t xml:space="preserve"> </w:t>
      </w:r>
      <w:r>
        <w:t>details.</w:t>
      </w:r>
    </w:p>
    <w:p w:rsidR="008C0D0B" w:rsidRDefault="00ED53EB">
      <w:pPr>
        <w:pStyle w:val="ListParagraph"/>
        <w:numPr>
          <w:ilvl w:val="3"/>
          <w:numId w:val="4"/>
        </w:numPr>
        <w:tabs>
          <w:tab w:val="left" w:pos="841"/>
        </w:tabs>
        <w:spacing w:before="62" w:line="273" w:lineRule="auto"/>
        <w:ind w:left="841" w:right="238"/>
      </w:pPr>
      <w:r>
        <w:rPr>
          <w:b/>
        </w:rPr>
        <w:t xml:space="preserve">Marker Radius </w:t>
      </w:r>
      <w:r>
        <w:t>is the radius i</w:t>
      </w:r>
      <w:r>
        <w:t>n pixels. If you change the marker shape from the default circle, radius translates to the box dimensions within which the marker shape</w:t>
      </w:r>
      <w:r>
        <w:rPr>
          <w:spacing w:val="-44"/>
        </w:rPr>
        <w:t xml:space="preserve"> </w:t>
      </w:r>
      <w:r>
        <w:t>is drawn.</w:t>
      </w:r>
    </w:p>
    <w:p w:rsidR="008C0D0B" w:rsidRDefault="00ED53EB">
      <w:pPr>
        <w:pStyle w:val="ListParagraph"/>
        <w:numPr>
          <w:ilvl w:val="3"/>
          <w:numId w:val="4"/>
        </w:numPr>
        <w:tabs>
          <w:tab w:val="left" w:pos="842"/>
        </w:tabs>
        <w:spacing w:before="60" w:line="276" w:lineRule="auto"/>
        <w:ind w:left="841" w:right="174" w:hanging="283"/>
        <w:jc w:val="both"/>
      </w:pPr>
      <w:r>
        <w:rPr>
          <w:b/>
        </w:rPr>
        <w:t xml:space="preserve">Land </w:t>
      </w:r>
      <w:r>
        <w:t xml:space="preserve">and </w:t>
      </w:r>
      <w:r>
        <w:rPr>
          <w:b/>
        </w:rPr>
        <w:t xml:space="preserve">Borders </w:t>
      </w:r>
      <w:r>
        <w:t xml:space="preserve">let you set the map’s fill and line </w:t>
      </w:r>
      <w:proofErr w:type="spellStart"/>
      <w:r>
        <w:t>colour</w:t>
      </w:r>
      <w:proofErr w:type="spellEnd"/>
      <w:r>
        <w:t xml:space="preserve"> respectively. These apply to the whole map. Conditional </w:t>
      </w:r>
      <w:proofErr w:type="spellStart"/>
      <w:r>
        <w:t>colouring</w:t>
      </w:r>
      <w:proofErr w:type="spellEnd"/>
      <w:r>
        <w:t xml:space="preserve"> only applies to regions and markers (see </w:t>
      </w:r>
      <w:hyperlink w:anchor="_bookmark4" w:history="1">
        <w:r>
          <w:rPr>
            <w:i/>
            <w:color w:val="00427D"/>
          </w:rPr>
          <w:t>Flipside</w:t>
        </w:r>
      </w:hyperlink>
      <w:hyperlink w:anchor="_bookmark4" w:history="1">
        <w:r>
          <w:rPr>
            <w:i/>
            <w:color w:val="00427D"/>
          </w:rPr>
          <w:t xml:space="preserve"> Options – Content setup </w:t>
        </w:r>
      </w:hyperlink>
      <w:r>
        <w:t xml:space="preserve">(page </w:t>
      </w:r>
      <w:hyperlink w:anchor="_bookmark4" w:history="1">
        <w:r>
          <w:t>5</w:t>
        </w:r>
      </w:hyperlink>
      <w:r>
        <w:t>) for</w:t>
      </w:r>
      <w:r>
        <w:rPr>
          <w:spacing w:val="-18"/>
        </w:rPr>
        <w:t xml:space="preserve"> </w:t>
      </w:r>
      <w:r>
        <w:t>details).</w:t>
      </w:r>
    </w:p>
    <w:p w:rsidR="008C0D0B" w:rsidRDefault="008C0D0B">
      <w:pPr>
        <w:pStyle w:val="BodyText"/>
        <w:spacing w:before="11"/>
        <w:rPr>
          <w:sz w:val="19"/>
        </w:rPr>
      </w:pPr>
    </w:p>
    <w:p w:rsidR="008C0D0B" w:rsidRDefault="00ED53EB">
      <w:pPr>
        <w:pStyle w:val="Heading3"/>
        <w:numPr>
          <w:ilvl w:val="2"/>
          <w:numId w:val="4"/>
        </w:numPr>
        <w:tabs>
          <w:tab w:val="left" w:pos="956"/>
        </w:tabs>
        <w:ind w:left="955" w:hanging="852"/>
      </w:pPr>
      <w:bookmarkStart w:id="19" w:name="2.3.3._Custom_map_support"/>
      <w:bookmarkStart w:id="20" w:name="_bookmark9"/>
      <w:bookmarkEnd w:id="19"/>
      <w:bookmarkEnd w:id="20"/>
      <w:r>
        <w:t>Custom map</w:t>
      </w:r>
      <w:r>
        <w:rPr>
          <w:spacing w:val="-6"/>
        </w:rPr>
        <w:t xml:space="preserve"> </w:t>
      </w:r>
      <w:r>
        <w:t>support</w:t>
      </w:r>
    </w:p>
    <w:p w:rsidR="008C0D0B" w:rsidRDefault="00ED53EB">
      <w:pPr>
        <w:pStyle w:val="BodyText"/>
        <w:spacing w:before="177" w:line="276" w:lineRule="auto"/>
        <w:ind w:left="103" w:right="94"/>
      </w:pPr>
      <w:r>
        <w:t xml:space="preserve">Since </w:t>
      </w:r>
      <w:proofErr w:type="spellStart"/>
      <w:r>
        <w:t>MooD</w:t>
      </w:r>
      <w:proofErr w:type="spellEnd"/>
      <w:r>
        <w:t xml:space="preserve"> 15 Build 86, the </w:t>
      </w:r>
      <w:r>
        <w:rPr>
          <w:b/>
        </w:rPr>
        <w:t xml:space="preserve">World Map </w:t>
      </w:r>
      <w:r>
        <w:t>panel can make use of custom maps. This means you are no longer restricted to the default world map or to defining a geographic region using four corner coord</w:t>
      </w:r>
      <w:r>
        <w:t>inates. For example, it could be a city map, or the map of a single country or continent.</w:t>
      </w:r>
    </w:p>
    <w:p w:rsidR="008C0D0B" w:rsidRDefault="00ED53EB">
      <w:pPr>
        <w:pStyle w:val="BodyText"/>
        <w:spacing w:before="60" w:line="276" w:lineRule="auto"/>
        <w:ind w:left="103" w:right="117"/>
      </w:pPr>
      <w:proofErr w:type="spellStart"/>
      <w:r>
        <w:t>MooD</w:t>
      </w:r>
      <w:proofErr w:type="spellEnd"/>
      <w:r>
        <w:t xml:space="preserve"> international will generate and make available some custom maps for demonstration purposes. If you have any specific custom map requirements, please submit a req</w:t>
      </w:r>
      <w:r>
        <w:t xml:space="preserve">uest to </w:t>
      </w:r>
      <w:proofErr w:type="spellStart"/>
      <w:r>
        <w:t>MooD</w:t>
      </w:r>
      <w:proofErr w:type="spellEnd"/>
      <w:r>
        <w:t xml:space="preserve"> International Support. You will need to submit an image (in Scalable Vector Graphic (SVG) format) that you have the rights to use. By submitting an </w:t>
      </w:r>
      <w:proofErr w:type="gramStart"/>
      <w:r>
        <w:t>image</w:t>
      </w:r>
      <w:proofErr w:type="gramEnd"/>
      <w:r>
        <w:t xml:space="preserve"> you confirm that you have the rights to use that image. </w:t>
      </w:r>
      <w:proofErr w:type="spellStart"/>
      <w:r>
        <w:t>MooD</w:t>
      </w:r>
      <w:proofErr w:type="spellEnd"/>
      <w:r>
        <w:t xml:space="preserve"> International will attempt t</w:t>
      </w:r>
      <w:r>
        <w:t>o produce the necessary data from this image.</w:t>
      </w:r>
    </w:p>
    <w:p w:rsidR="008C0D0B" w:rsidRDefault="00ED53EB">
      <w:pPr>
        <w:spacing w:before="58" w:line="278" w:lineRule="auto"/>
        <w:ind w:left="103" w:right="313" w:hanging="1"/>
      </w:pPr>
      <w:r>
        <w:t xml:space="preserve">To use a custom map, on the ribbon’s </w:t>
      </w:r>
      <w:r>
        <w:rPr>
          <w:b/>
        </w:rPr>
        <w:t xml:space="preserve">Style </w:t>
      </w:r>
      <w:r>
        <w:t xml:space="preserve">tab, in the </w:t>
      </w:r>
      <w:r>
        <w:rPr>
          <w:b/>
        </w:rPr>
        <w:t xml:space="preserve">Map </w:t>
      </w:r>
      <w:r>
        <w:t xml:space="preserve">group, set </w:t>
      </w:r>
      <w:r>
        <w:rPr>
          <w:b/>
        </w:rPr>
        <w:t xml:space="preserve">Map </w:t>
      </w:r>
      <w:r>
        <w:t xml:space="preserve">to </w:t>
      </w:r>
      <w:r>
        <w:rPr>
          <w:b/>
        </w:rPr>
        <w:t>Custom</w:t>
      </w:r>
      <w:r>
        <w:t xml:space="preserve">, and then use the </w:t>
      </w:r>
      <w:r>
        <w:rPr>
          <w:b/>
        </w:rPr>
        <w:t xml:space="preserve">Map Data… </w:t>
      </w:r>
      <w:r>
        <w:t xml:space="preserve">command to open the </w:t>
      </w:r>
      <w:r>
        <w:rPr>
          <w:b/>
        </w:rPr>
        <w:t xml:space="preserve">Custom Map Data </w:t>
      </w:r>
      <w:r>
        <w:t>dialog box. Here you can paste custom map data.</w:t>
      </w:r>
    </w:p>
    <w:p w:rsidR="008C0D0B" w:rsidRDefault="00ED53EB">
      <w:pPr>
        <w:pStyle w:val="BodyText"/>
        <w:spacing w:before="55" w:line="278" w:lineRule="auto"/>
        <w:ind w:left="103" w:right="632"/>
      </w:pPr>
      <w:r>
        <w:rPr>
          <w:b/>
        </w:rPr>
        <w:t xml:space="preserve">Technical Note: </w:t>
      </w:r>
      <w:r>
        <w:t>Map data is a JSON (JavaScript Object Notation) object comprising area named properties and path values. For example:</w:t>
      </w:r>
    </w:p>
    <w:p w:rsidR="008C0D0B" w:rsidRDefault="00ED53EB">
      <w:pPr>
        <w:pStyle w:val="BodyText"/>
        <w:spacing w:before="57"/>
        <w:ind w:left="823"/>
      </w:pPr>
      <w:r>
        <w:t>{</w:t>
      </w:r>
    </w:p>
    <w:p w:rsidR="008C0D0B" w:rsidRDefault="00ED53EB">
      <w:pPr>
        <w:pStyle w:val="BodyText"/>
        <w:spacing w:before="99" w:line="333" w:lineRule="auto"/>
        <w:ind w:left="823" w:right="3477"/>
      </w:pPr>
      <w:r>
        <w:t>'AREA1':'M 100,100 L100,200 L200,200 L200,100 Z’, 'AREA2':'M 200,200 L200,300 L300,300 L300,200 Z’,</w:t>
      </w:r>
    </w:p>
    <w:p w:rsidR="008C0D0B" w:rsidRDefault="00ED53EB">
      <w:pPr>
        <w:pStyle w:val="BodyText"/>
        <w:spacing w:before="1"/>
        <w:ind w:left="823"/>
      </w:pPr>
      <w:r>
        <w:t>}</w:t>
      </w:r>
    </w:p>
    <w:p w:rsidR="008C0D0B" w:rsidRDefault="00ED53EB">
      <w:pPr>
        <w:pStyle w:val="BodyText"/>
        <w:spacing w:before="97" w:line="276" w:lineRule="auto"/>
        <w:ind w:left="103" w:right="325"/>
      </w:pPr>
      <w:r>
        <w:t>These are generate</w:t>
      </w:r>
      <w:r>
        <w:t>d from SVG files. If you have the resources and technical knowledge, you may be able to generate map data yourself. If you search online for SVG and JSON, you will find some assistance.</w:t>
      </w:r>
    </w:p>
    <w:p w:rsidR="008C0D0B" w:rsidRDefault="008C0D0B">
      <w:pPr>
        <w:pStyle w:val="BodyText"/>
        <w:rPr>
          <w:sz w:val="24"/>
        </w:rPr>
      </w:pPr>
    </w:p>
    <w:p w:rsidR="008C0D0B" w:rsidRDefault="008C0D0B">
      <w:pPr>
        <w:pStyle w:val="BodyText"/>
        <w:rPr>
          <w:sz w:val="24"/>
        </w:rPr>
      </w:pPr>
    </w:p>
    <w:p w:rsidR="008C0D0B" w:rsidRDefault="008C0D0B">
      <w:pPr>
        <w:pStyle w:val="BodyText"/>
        <w:rPr>
          <w:sz w:val="24"/>
        </w:rPr>
      </w:pPr>
    </w:p>
    <w:p w:rsidR="008C0D0B" w:rsidRDefault="008C0D0B">
      <w:pPr>
        <w:pStyle w:val="BodyText"/>
        <w:spacing w:before="1"/>
        <w:rPr>
          <w:sz w:val="25"/>
        </w:rPr>
      </w:pPr>
    </w:p>
    <w:p w:rsidR="008C0D0B" w:rsidRDefault="00ED53EB">
      <w:pPr>
        <w:pStyle w:val="BodyText"/>
        <w:ind w:right="102"/>
        <w:jc w:val="right"/>
      </w:pPr>
      <w:r>
        <w:t>7</w:t>
      </w:r>
    </w:p>
    <w:sectPr w:rsidR="008C0D0B">
      <w:pgSz w:w="11910" w:h="16840"/>
      <w:pgMar w:top="1020" w:right="1200" w:bottom="280" w:left="1200" w:header="7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D53EB">
      <w:r>
        <w:separator/>
      </w:r>
    </w:p>
  </w:endnote>
  <w:endnote w:type="continuationSeparator" w:id="0">
    <w:p w:rsidR="00000000" w:rsidRDefault="00ED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D53EB">
      <w:r>
        <w:separator/>
      </w:r>
    </w:p>
  </w:footnote>
  <w:footnote w:type="continuationSeparator" w:id="0">
    <w:p w:rsidR="00000000" w:rsidRDefault="00ED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D0B" w:rsidRDefault="00ED53E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4.05pt;margin-top:38.2pt;width:132.85pt;height:14.35pt;z-index:-251658752;mso-position-horizontal-relative:page;mso-position-vertical-relative:page" filled="f" stroked="f">
          <v:textbox inset="0,0,0,0">
            <w:txbxContent>
              <w:p w:rsidR="008C0D0B" w:rsidRDefault="00ED53EB">
                <w:pPr>
                  <w:pStyle w:val="BodyText"/>
                  <w:spacing w:before="13"/>
                  <w:ind w:left="20"/>
                </w:pPr>
                <w:proofErr w:type="spellStart"/>
                <w:r>
                  <w:rPr>
                    <w:color w:val="00427D"/>
                  </w:rPr>
                  <w:t>MooD</w:t>
                </w:r>
                <w:proofErr w:type="spellEnd"/>
                <w:r>
                  <w:rPr>
                    <w:color w:val="00427D"/>
                  </w:rPr>
                  <w:t xml:space="preserve"> 15 World Map panel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41716"/>
    <w:multiLevelType w:val="hybridMultilevel"/>
    <w:tmpl w:val="CB4CBEE4"/>
    <w:lvl w:ilvl="0" w:tplc="CFCA01D0">
      <w:numFmt w:val="bullet"/>
      <w:lvlText w:val=""/>
      <w:lvlJc w:val="left"/>
      <w:pPr>
        <w:ind w:left="864" w:hanging="361"/>
      </w:pPr>
      <w:rPr>
        <w:rFonts w:ascii="Symbol" w:eastAsia="Symbol" w:hAnsi="Symbol" w:cs="Symbol" w:hint="default"/>
        <w:w w:val="100"/>
        <w:sz w:val="22"/>
        <w:szCs w:val="22"/>
      </w:rPr>
    </w:lvl>
    <w:lvl w:ilvl="1" w:tplc="F2C2C07C">
      <w:numFmt w:val="bullet"/>
      <w:lvlText w:val="o"/>
      <w:lvlJc w:val="left"/>
      <w:pPr>
        <w:ind w:left="1584" w:hanging="361"/>
      </w:pPr>
      <w:rPr>
        <w:rFonts w:ascii="Courier New" w:eastAsia="Courier New" w:hAnsi="Courier New" w:cs="Courier New" w:hint="default"/>
        <w:w w:val="100"/>
        <w:sz w:val="22"/>
        <w:szCs w:val="22"/>
      </w:rPr>
    </w:lvl>
    <w:lvl w:ilvl="2" w:tplc="FCF871F2">
      <w:numFmt w:val="bullet"/>
      <w:lvlText w:val="•"/>
      <w:lvlJc w:val="left"/>
      <w:pPr>
        <w:ind w:left="2465" w:hanging="361"/>
      </w:pPr>
      <w:rPr>
        <w:rFonts w:hint="default"/>
      </w:rPr>
    </w:lvl>
    <w:lvl w:ilvl="3" w:tplc="D9BA77AA">
      <w:numFmt w:val="bullet"/>
      <w:lvlText w:val="•"/>
      <w:lvlJc w:val="left"/>
      <w:pPr>
        <w:ind w:left="3350" w:hanging="361"/>
      </w:pPr>
      <w:rPr>
        <w:rFonts w:hint="default"/>
      </w:rPr>
    </w:lvl>
    <w:lvl w:ilvl="4" w:tplc="50CAD122">
      <w:numFmt w:val="bullet"/>
      <w:lvlText w:val="•"/>
      <w:lvlJc w:val="left"/>
      <w:pPr>
        <w:ind w:left="4235" w:hanging="361"/>
      </w:pPr>
      <w:rPr>
        <w:rFonts w:hint="default"/>
      </w:rPr>
    </w:lvl>
    <w:lvl w:ilvl="5" w:tplc="AD6205CC">
      <w:numFmt w:val="bullet"/>
      <w:lvlText w:val="•"/>
      <w:lvlJc w:val="left"/>
      <w:pPr>
        <w:ind w:left="5120" w:hanging="361"/>
      </w:pPr>
      <w:rPr>
        <w:rFonts w:hint="default"/>
      </w:rPr>
    </w:lvl>
    <w:lvl w:ilvl="6" w:tplc="9EE06B14">
      <w:numFmt w:val="bullet"/>
      <w:lvlText w:val="•"/>
      <w:lvlJc w:val="left"/>
      <w:pPr>
        <w:ind w:left="6005" w:hanging="361"/>
      </w:pPr>
      <w:rPr>
        <w:rFonts w:hint="default"/>
      </w:rPr>
    </w:lvl>
    <w:lvl w:ilvl="7" w:tplc="57E8FBD0">
      <w:numFmt w:val="bullet"/>
      <w:lvlText w:val="•"/>
      <w:lvlJc w:val="left"/>
      <w:pPr>
        <w:ind w:left="6890" w:hanging="361"/>
      </w:pPr>
      <w:rPr>
        <w:rFonts w:hint="default"/>
      </w:rPr>
    </w:lvl>
    <w:lvl w:ilvl="8" w:tplc="0038A07C">
      <w:numFmt w:val="bullet"/>
      <w:lvlText w:val="•"/>
      <w:lvlJc w:val="left"/>
      <w:pPr>
        <w:ind w:left="7776" w:hanging="361"/>
      </w:pPr>
      <w:rPr>
        <w:rFonts w:hint="default"/>
      </w:rPr>
    </w:lvl>
  </w:abstractNum>
  <w:abstractNum w:abstractNumId="1" w15:restartNumberingAfterBreak="0">
    <w:nsid w:val="1F3144ED"/>
    <w:multiLevelType w:val="hybridMultilevel"/>
    <w:tmpl w:val="FEACC982"/>
    <w:lvl w:ilvl="0" w:tplc="28EAFCDA">
      <w:numFmt w:val="bullet"/>
      <w:lvlText w:val=""/>
      <w:lvlJc w:val="left"/>
      <w:pPr>
        <w:ind w:left="103" w:hanging="284"/>
      </w:pPr>
      <w:rPr>
        <w:rFonts w:ascii="Symbol" w:eastAsia="Symbol" w:hAnsi="Symbol" w:cs="Symbol" w:hint="default"/>
        <w:w w:val="100"/>
        <w:sz w:val="22"/>
        <w:szCs w:val="22"/>
      </w:rPr>
    </w:lvl>
    <w:lvl w:ilvl="1" w:tplc="D9808E12">
      <w:numFmt w:val="bullet"/>
      <w:lvlText w:val="•"/>
      <w:lvlJc w:val="left"/>
      <w:pPr>
        <w:ind w:left="1052" w:hanging="284"/>
      </w:pPr>
      <w:rPr>
        <w:rFonts w:hint="default"/>
      </w:rPr>
    </w:lvl>
    <w:lvl w:ilvl="2" w:tplc="EC2CD206">
      <w:numFmt w:val="bullet"/>
      <w:lvlText w:val="•"/>
      <w:lvlJc w:val="left"/>
      <w:pPr>
        <w:ind w:left="2005" w:hanging="284"/>
      </w:pPr>
      <w:rPr>
        <w:rFonts w:hint="default"/>
      </w:rPr>
    </w:lvl>
    <w:lvl w:ilvl="3" w:tplc="C9425C2C">
      <w:numFmt w:val="bullet"/>
      <w:lvlText w:val="•"/>
      <w:lvlJc w:val="left"/>
      <w:pPr>
        <w:ind w:left="2957" w:hanging="284"/>
      </w:pPr>
      <w:rPr>
        <w:rFonts w:hint="default"/>
      </w:rPr>
    </w:lvl>
    <w:lvl w:ilvl="4" w:tplc="8EC25576">
      <w:numFmt w:val="bullet"/>
      <w:lvlText w:val="•"/>
      <w:lvlJc w:val="left"/>
      <w:pPr>
        <w:ind w:left="3910" w:hanging="284"/>
      </w:pPr>
      <w:rPr>
        <w:rFonts w:hint="default"/>
      </w:rPr>
    </w:lvl>
    <w:lvl w:ilvl="5" w:tplc="07466892">
      <w:numFmt w:val="bullet"/>
      <w:lvlText w:val="•"/>
      <w:lvlJc w:val="left"/>
      <w:pPr>
        <w:ind w:left="4863" w:hanging="284"/>
      </w:pPr>
      <w:rPr>
        <w:rFonts w:hint="default"/>
      </w:rPr>
    </w:lvl>
    <w:lvl w:ilvl="6" w:tplc="31668A08">
      <w:numFmt w:val="bullet"/>
      <w:lvlText w:val="•"/>
      <w:lvlJc w:val="left"/>
      <w:pPr>
        <w:ind w:left="5815" w:hanging="284"/>
      </w:pPr>
      <w:rPr>
        <w:rFonts w:hint="default"/>
      </w:rPr>
    </w:lvl>
    <w:lvl w:ilvl="7" w:tplc="D520D102">
      <w:numFmt w:val="bullet"/>
      <w:lvlText w:val="•"/>
      <w:lvlJc w:val="left"/>
      <w:pPr>
        <w:ind w:left="6768" w:hanging="284"/>
      </w:pPr>
      <w:rPr>
        <w:rFonts w:hint="default"/>
      </w:rPr>
    </w:lvl>
    <w:lvl w:ilvl="8" w:tplc="C55043E2">
      <w:numFmt w:val="bullet"/>
      <w:lvlText w:val="•"/>
      <w:lvlJc w:val="left"/>
      <w:pPr>
        <w:ind w:left="7721" w:hanging="284"/>
      </w:pPr>
      <w:rPr>
        <w:rFonts w:hint="default"/>
      </w:rPr>
    </w:lvl>
  </w:abstractNum>
  <w:abstractNum w:abstractNumId="2" w15:restartNumberingAfterBreak="0">
    <w:nsid w:val="205C1767"/>
    <w:multiLevelType w:val="multilevel"/>
    <w:tmpl w:val="CA8CEE00"/>
    <w:lvl w:ilvl="0">
      <w:start w:val="2"/>
      <w:numFmt w:val="decimal"/>
      <w:lvlText w:val="%1"/>
      <w:lvlJc w:val="left"/>
      <w:pPr>
        <w:ind w:left="935" w:hanging="792"/>
        <w:jc w:val="left"/>
      </w:pPr>
      <w:rPr>
        <w:rFonts w:hint="default"/>
      </w:rPr>
    </w:lvl>
    <w:lvl w:ilvl="1">
      <w:start w:val="1"/>
      <w:numFmt w:val="decimal"/>
      <w:lvlText w:val="%1.%2."/>
      <w:lvlJc w:val="left"/>
      <w:pPr>
        <w:ind w:left="935" w:hanging="792"/>
        <w:jc w:val="left"/>
      </w:pPr>
      <w:rPr>
        <w:rFonts w:ascii="Trebuchet MS" w:eastAsia="Trebuchet MS" w:hAnsi="Trebuchet MS" w:cs="Trebuchet MS" w:hint="default"/>
        <w:w w:val="99"/>
        <w:sz w:val="32"/>
        <w:szCs w:val="32"/>
      </w:rPr>
    </w:lvl>
    <w:lvl w:ilvl="2">
      <w:start w:val="1"/>
      <w:numFmt w:val="decimal"/>
      <w:lvlText w:val="%1.%2.%3."/>
      <w:lvlJc w:val="left"/>
      <w:pPr>
        <w:ind w:left="995" w:hanging="853"/>
        <w:jc w:val="left"/>
      </w:pPr>
      <w:rPr>
        <w:rFonts w:ascii="Trebuchet MS" w:eastAsia="Trebuchet MS" w:hAnsi="Trebuchet MS" w:cs="Trebuchet MS" w:hint="default"/>
        <w:spacing w:val="-1"/>
        <w:w w:val="100"/>
        <w:sz w:val="28"/>
        <w:szCs w:val="28"/>
      </w:rPr>
    </w:lvl>
    <w:lvl w:ilvl="3">
      <w:numFmt w:val="bullet"/>
      <w:lvlText w:val=""/>
      <w:lvlJc w:val="left"/>
      <w:pPr>
        <w:ind w:left="840" w:hanging="284"/>
      </w:pPr>
      <w:rPr>
        <w:rFonts w:ascii="Symbol" w:eastAsia="Symbol" w:hAnsi="Symbol" w:cs="Symbol" w:hint="default"/>
        <w:w w:val="100"/>
        <w:sz w:val="22"/>
        <w:szCs w:val="22"/>
      </w:rPr>
    </w:lvl>
    <w:lvl w:ilvl="4">
      <w:numFmt w:val="bullet"/>
      <w:lvlText w:val="o"/>
      <w:lvlJc w:val="left"/>
      <w:pPr>
        <w:ind w:left="1543" w:hanging="361"/>
      </w:pPr>
      <w:rPr>
        <w:rFonts w:ascii="Courier New" w:eastAsia="Courier New" w:hAnsi="Courier New" w:cs="Courier New" w:hint="default"/>
        <w:w w:val="100"/>
        <w:sz w:val="22"/>
        <w:szCs w:val="22"/>
      </w:rPr>
    </w:lvl>
    <w:lvl w:ilvl="5">
      <w:numFmt w:val="bullet"/>
      <w:lvlText w:val="•"/>
      <w:lvlJc w:val="left"/>
      <w:pPr>
        <w:ind w:left="2867" w:hanging="361"/>
      </w:pPr>
      <w:rPr>
        <w:rFonts w:hint="default"/>
      </w:rPr>
    </w:lvl>
    <w:lvl w:ilvl="6">
      <w:numFmt w:val="bullet"/>
      <w:lvlText w:val="•"/>
      <w:lvlJc w:val="left"/>
      <w:pPr>
        <w:ind w:left="4195" w:hanging="361"/>
      </w:pPr>
      <w:rPr>
        <w:rFonts w:hint="default"/>
      </w:rPr>
    </w:lvl>
    <w:lvl w:ilvl="7">
      <w:numFmt w:val="bullet"/>
      <w:lvlText w:val="•"/>
      <w:lvlJc w:val="left"/>
      <w:pPr>
        <w:ind w:left="5523" w:hanging="361"/>
      </w:pPr>
      <w:rPr>
        <w:rFonts w:hint="default"/>
      </w:rPr>
    </w:lvl>
    <w:lvl w:ilvl="8">
      <w:numFmt w:val="bullet"/>
      <w:lvlText w:val="•"/>
      <w:lvlJc w:val="left"/>
      <w:pPr>
        <w:ind w:left="6850" w:hanging="361"/>
      </w:pPr>
      <w:rPr>
        <w:rFonts w:hint="default"/>
      </w:rPr>
    </w:lvl>
  </w:abstractNum>
  <w:abstractNum w:abstractNumId="3" w15:restartNumberingAfterBreak="0">
    <w:nsid w:val="38031268"/>
    <w:multiLevelType w:val="hybridMultilevel"/>
    <w:tmpl w:val="8C9265B8"/>
    <w:lvl w:ilvl="0" w:tplc="C04A9004">
      <w:start w:val="1"/>
      <w:numFmt w:val="decimal"/>
      <w:lvlText w:val="%1."/>
      <w:lvlJc w:val="left"/>
      <w:pPr>
        <w:ind w:left="503" w:hanging="360"/>
        <w:jc w:val="left"/>
      </w:pPr>
      <w:rPr>
        <w:rFonts w:ascii="Trebuchet MS" w:eastAsia="Trebuchet MS" w:hAnsi="Trebuchet MS" w:cs="Trebuchet MS" w:hint="default"/>
        <w:b/>
        <w:bCs/>
        <w:w w:val="99"/>
        <w:sz w:val="36"/>
        <w:szCs w:val="36"/>
      </w:rPr>
    </w:lvl>
    <w:lvl w:ilvl="1" w:tplc="705C1176">
      <w:numFmt w:val="bullet"/>
      <w:lvlText w:val=""/>
      <w:lvlJc w:val="left"/>
      <w:pPr>
        <w:ind w:left="880" w:hanging="284"/>
      </w:pPr>
      <w:rPr>
        <w:rFonts w:ascii="Symbol" w:eastAsia="Symbol" w:hAnsi="Symbol" w:cs="Symbol" w:hint="default"/>
        <w:w w:val="100"/>
        <w:sz w:val="22"/>
        <w:szCs w:val="22"/>
      </w:rPr>
    </w:lvl>
    <w:lvl w:ilvl="2" w:tplc="33BC0828">
      <w:numFmt w:val="bullet"/>
      <w:lvlText w:val="•"/>
      <w:lvlJc w:val="left"/>
      <w:pPr>
        <w:ind w:left="1580" w:hanging="284"/>
      </w:pPr>
      <w:rPr>
        <w:rFonts w:hint="default"/>
      </w:rPr>
    </w:lvl>
    <w:lvl w:ilvl="3" w:tplc="6324EB06">
      <w:numFmt w:val="bullet"/>
      <w:lvlText w:val="•"/>
      <w:lvlJc w:val="left"/>
      <w:pPr>
        <w:ind w:left="2580" w:hanging="284"/>
      </w:pPr>
      <w:rPr>
        <w:rFonts w:hint="default"/>
      </w:rPr>
    </w:lvl>
    <w:lvl w:ilvl="4" w:tplc="C87E0B3A">
      <w:numFmt w:val="bullet"/>
      <w:lvlText w:val="•"/>
      <w:lvlJc w:val="left"/>
      <w:pPr>
        <w:ind w:left="3581" w:hanging="284"/>
      </w:pPr>
      <w:rPr>
        <w:rFonts w:hint="default"/>
      </w:rPr>
    </w:lvl>
    <w:lvl w:ilvl="5" w:tplc="F228ADF6">
      <w:numFmt w:val="bullet"/>
      <w:lvlText w:val="•"/>
      <w:lvlJc w:val="left"/>
      <w:pPr>
        <w:ind w:left="4582" w:hanging="284"/>
      </w:pPr>
      <w:rPr>
        <w:rFonts w:hint="default"/>
      </w:rPr>
    </w:lvl>
    <w:lvl w:ilvl="6" w:tplc="3FD6815A">
      <w:numFmt w:val="bullet"/>
      <w:lvlText w:val="•"/>
      <w:lvlJc w:val="left"/>
      <w:pPr>
        <w:ind w:left="5583" w:hanging="284"/>
      </w:pPr>
      <w:rPr>
        <w:rFonts w:hint="default"/>
      </w:rPr>
    </w:lvl>
    <w:lvl w:ilvl="7" w:tplc="BB94B71C">
      <w:numFmt w:val="bullet"/>
      <w:lvlText w:val="•"/>
      <w:lvlJc w:val="left"/>
      <w:pPr>
        <w:ind w:left="6584" w:hanging="284"/>
      </w:pPr>
      <w:rPr>
        <w:rFonts w:hint="default"/>
      </w:rPr>
    </w:lvl>
    <w:lvl w:ilvl="8" w:tplc="6052A726">
      <w:numFmt w:val="bullet"/>
      <w:lvlText w:val="•"/>
      <w:lvlJc w:val="left"/>
      <w:pPr>
        <w:ind w:left="7584" w:hanging="284"/>
      </w:pPr>
      <w:rPr>
        <w:rFonts w:hint="default"/>
      </w:rPr>
    </w:lvl>
  </w:abstractNum>
  <w:abstractNum w:abstractNumId="4" w15:restartNumberingAfterBreak="0">
    <w:nsid w:val="61AC4258"/>
    <w:multiLevelType w:val="hybridMultilevel"/>
    <w:tmpl w:val="EF7E71A0"/>
    <w:lvl w:ilvl="0" w:tplc="67E8B6BC">
      <w:numFmt w:val="bullet"/>
      <w:lvlText w:val=""/>
      <w:lvlJc w:val="left"/>
      <w:pPr>
        <w:ind w:left="882" w:hanging="284"/>
      </w:pPr>
      <w:rPr>
        <w:rFonts w:ascii="Symbol" w:eastAsia="Symbol" w:hAnsi="Symbol" w:cs="Symbol" w:hint="default"/>
        <w:w w:val="100"/>
        <w:sz w:val="22"/>
        <w:szCs w:val="22"/>
      </w:rPr>
    </w:lvl>
    <w:lvl w:ilvl="1" w:tplc="DA2E9412">
      <w:numFmt w:val="bullet"/>
      <w:lvlText w:val="•"/>
      <w:lvlJc w:val="left"/>
      <w:pPr>
        <w:ind w:left="1580" w:hanging="284"/>
      </w:pPr>
      <w:rPr>
        <w:rFonts w:hint="default"/>
      </w:rPr>
    </w:lvl>
    <w:lvl w:ilvl="2" w:tplc="02B0897C">
      <w:numFmt w:val="bullet"/>
      <w:lvlText w:val="•"/>
      <w:lvlJc w:val="left"/>
      <w:pPr>
        <w:ind w:left="2465" w:hanging="284"/>
      </w:pPr>
      <w:rPr>
        <w:rFonts w:hint="default"/>
      </w:rPr>
    </w:lvl>
    <w:lvl w:ilvl="3" w:tplc="ECD2FCE0">
      <w:numFmt w:val="bullet"/>
      <w:lvlText w:val="•"/>
      <w:lvlJc w:val="left"/>
      <w:pPr>
        <w:ind w:left="3350" w:hanging="284"/>
      </w:pPr>
      <w:rPr>
        <w:rFonts w:hint="default"/>
      </w:rPr>
    </w:lvl>
    <w:lvl w:ilvl="4" w:tplc="BB7E5C1C">
      <w:numFmt w:val="bullet"/>
      <w:lvlText w:val="•"/>
      <w:lvlJc w:val="left"/>
      <w:pPr>
        <w:ind w:left="4235" w:hanging="284"/>
      </w:pPr>
      <w:rPr>
        <w:rFonts w:hint="default"/>
      </w:rPr>
    </w:lvl>
    <w:lvl w:ilvl="5" w:tplc="FE022DB6">
      <w:numFmt w:val="bullet"/>
      <w:lvlText w:val="•"/>
      <w:lvlJc w:val="left"/>
      <w:pPr>
        <w:ind w:left="5120" w:hanging="284"/>
      </w:pPr>
      <w:rPr>
        <w:rFonts w:hint="default"/>
      </w:rPr>
    </w:lvl>
    <w:lvl w:ilvl="6" w:tplc="1E364292">
      <w:numFmt w:val="bullet"/>
      <w:lvlText w:val="•"/>
      <w:lvlJc w:val="left"/>
      <w:pPr>
        <w:ind w:left="6005" w:hanging="284"/>
      </w:pPr>
      <w:rPr>
        <w:rFonts w:hint="default"/>
      </w:rPr>
    </w:lvl>
    <w:lvl w:ilvl="7" w:tplc="4EDA95D8">
      <w:numFmt w:val="bullet"/>
      <w:lvlText w:val="•"/>
      <w:lvlJc w:val="left"/>
      <w:pPr>
        <w:ind w:left="6890" w:hanging="284"/>
      </w:pPr>
      <w:rPr>
        <w:rFonts w:hint="default"/>
      </w:rPr>
    </w:lvl>
    <w:lvl w:ilvl="8" w:tplc="09E03A34">
      <w:numFmt w:val="bullet"/>
      <w:lvlText w:val="•"/>
      <w:lvlJc w:val="left"/>
      <w:pPr>
        <w:ind w:left="7776" w:hanging="284"/>
      </w:pPr>
      <w:rPr>
        <w:rFonts w:hint="default"/>
      </w:rPr>
    </w:lvl>
  </w:abstractNum>
  <w:abstractNum w:abstractNumId="5" w15:restartNumberingAfterBreak="0">
    <w:nsid w:val="78954CC3"/>
    <w:multiLevelType w:val="multilevel"/>
    <w:tmpl w:val="11542E58"/>
    <w:lvl w:ilvl="0">
      <w:start w:val="1"/>
      <w:numFmt w:val="decimal"/>
      <w:lvlText w:val="%1."/>
      <w:lvlJc w:val="left"/>
      <w:pPr>
        <w:ind w:left="623" w:hanging="481"/>
        <w:jc w:val="left"/>
      </w:pPr>
      <w:rPr>
        <w:rFonts w:ascii="Arial" w:eastAsia="Arial" w:hAnsi="Arial" w:cs="Arial" w:hint="default"/>
        <w:b/>
        <w:bCs/>
        <w:spacing w:val="-1"/>
        <w:w w:val="100"/>
        <w:sz w:val="22"/>
        <w:szCs w:val="22"/>
      </w:rPr>
    </w:lvl>
    <w:lvl w:ilvl="1">
      <w:start w:val="1"/>
      <w:numFmt w:val="decimal"/>
      <w:lvlText w:val="%1.%2."/>
      <w:lvlJc w:val="left"/>
      <w:pPr>
        <w:ind w:left="1102" w:hanging="721"/>
        <w:jc w:val="left"/>
      </w:pPr>
      <w:rPr>
        <w:rFonts w:ascii="Arial" w:eastAsia="Arial" w:hAnsi="Arial" w:cs="Arial" w:hint="default"/>
        <w:spacing w:val="-1"/>
        <w:w w:val="100"/>
        <w:sz w:val="22"/>
        <w:szCs w:val="22"/>
      </w:rPr>
    </w:lvl>
    <w:lvl w:ilvl="2">
      <w:start w:val="1"/>
      <w:numFmt w:val="decimal"/>
      <w:lvlText w:val="%1.%2.%3."/>
      <w:lvlJc w:val="left"/>
      <w:pPr>
        <w:ind w:left="1582" w:hanging="961"/>
        <w:jc w:val="left"/>
      </w:pPr>
      <w:rPr>
        <w:rFonts w:ascii="Arial" w:eastAsia="Arial" w:hAnsi="Arial" w:cs="Arial" w:hint="default"/>
        <w:spacing w:val="-3"/>
        <w:w w:val="100"/>
        <w:sz w:val="22"/>
        <w:szCs w:val="22"/>
      </w:rPr>
    </w:lvl>
    <w:lvl w:ilvl="3">
      <w:numFmt w:val="bullet"/>
      <w:lvlText w:val="•"/>
      <w:lvlJc w:val="left"/>
      <w:pPr>
        <w:ind w:left="2580" w:hanging="961"/>
      </w:pPr>
      <w:rPr>
        <w:rFonts w:hint="default"/>
      </w:rPr>
    </w:lvl>
    <w:lvl w:ilvl="4">
      <w:numFmt w:val="bullet"/>
      <w:lvlText w:val="•"/>
      <w:lvlJc w:val="left"/>
      <w:pPr>
        <w:ind w:left="3581" w:hanging="961"/>
      </w:pPr>
      <w:rPr>
        <w:rFonts w:hint="default"/>
      </w:rPr>
    </w:lvl>
    <w:lvl w:ilvl="5">
      <w:numFmt w:val="bullet"/>
      <w:lvlText w:val="•"/>
      <w:lvlJc w:val="left"/>
      <w:pPr>
        <w:ind w:left="4582" w:hanging="961"/>
      </w:pPr>
      <w:rPr>
        <w:rFonts w:hint="default"/>
      </w:rPr>
    </w:lvl>
    <w:lvl w:ilvl="6">
      <w:numFmt w:val="bullet"/>
      <w:lvlText w:val="•"/>
      <w:lvlJc w:val="left"/>
      <w:pPr>
        <w:ind w:left="5583" w:hanging="961"/>
      </w:pPr>
      <w:rPr>
        <w:rFonts w:hint="default"/>
      </w:rPr>
    </w:lvl>
    <w:lvl w:ilvl="7">
      <w:numFmt w:val="bullet"/>
      <w:lvlText w:val="•"/>
      <w:lvlJc w:val="left"/>
      <w:pPr>
        <w:ind w:left="6584" w:hanging="961"/>
      </w:pPr>
      <w:rPr>
        <w:rFonts w:hint="default"/>
      </w:rPr>
    </w:lvl>
    <w:lvl w:ilvl="8">
      <w:numFmt w:val="bullet"/>
      <w:lvlText w:val="•"/>
      <w:lvlJc w:val="left"/>
      <w:pPr>
        <w:ind w:left="7584" w:hanging="961"/>
      </w:pPr>
      <w:rPr>
        <w:rFont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C0D0B"/>
    <w:rsid w:val="008C0D0B"/>
    <w:rsid w:val="00ED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5E5A7DA-D3B0-4C2E-B103-C8228C0D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0"/>
      <w:ind w:left="503" w:hanging="360"/>
      <w:outlineLvl w:val="0"/>
    </w:pPr>
    <w:rPr>
      <w:rFonts w:ascii="Trebuchet MS" w:eastAsia="Trebuchet MS" w:hAnsi="Trebuchet MS" w:cs="Trebuchet MS"/>
      <w:b/>
      <w:bCs/>
      <w:sz w:val="36"/>
      <w:szCs w:val="36"/>
    </w:rPr>
  </w:style>
  <w:style w:type="paragraph" w:styleId="Heading2">
    <w:name w:val="heading 2"/>
    <w:basedOn w:val="Normal"/>
    <w:uiPriority w:val="1"/>
    <w:qFormat/>
    <w:pPr>
      <w:ind w:left="935" w:hanging="792"/>
      <w:outlineLvl w:val="1"/>
    </w:pPr>
    <w:rPr>
      <w:rFonts w:ascii="Trebuchet MS" w:eastAsia="Trebuchet MS" w:hAnsi="Trebuchet MS" w:cs="Trebuchet MS"/>
      <w:sz w:val="32"/>
      <w:szCs w:val="32"/>
    </w:rPr>
  </w:style>
  <w:style w:type="paragraph" w:styleId="Heading3">
    <w:name w:val="heading 3"/>
    <w:basedOn w:val="Normal"/>
    <w:uiPriority w:val="1"/>
    <w:qFormat/>
    <w:pPr>
      <w:ind w:left="955" w:hanging="852"/>
      <w:outlineLvl w:val="2"/>
    </w:pPr>
    <w:rPr>
      <w:rFonts w:ascii="Trebuchet MS" w:eastAsia="Trebuchet MS" w:hAnsi="Trebuchet MS" w:cs="Trebuchet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0"/>
      <w:ind w:left="623" w:hanging="481"/>
    </w:pPr>
    <w:rPr>
      <w:b/>
      <w:bCs/>
    </w:rPr>
  </w:style>
  <w:style w:type="paragraph" w:styleId="TOC2">
    <w:name w:val="toc 2"/>
    <w:basedOn w:val="Normal"/>
    <w:uiPriority w:val="1"/>
    <w:qFormat/>
    <w:pPr>
      <w:spacing w:before="236"/>
      <w:ind w:left="1102" w:hanging="720"/>
    </w:pPr>
  </w:style>
  <w:style w:type="paragraph" w:styleId="TOC3">
    <w:name w:val="toc 3"/>
    <w:basedOn w:val="Normal"/>
    <w:uiPriority w:val="1"/>
    <w:qFormat/>
    <w:pPr>
      <w:spacing w:before="238"/>
      <w:ind w:left="1582" w:hanging="960"/>
    </w:pPr>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5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Salamander Technical Note</dc:title>
  <dc:subject>&lt;Insert the Subject of your Technical Note here&gt;</dc:subject>
  <dc:creator>Rab Tait</dc:creator>
  <cp:keywords>Level One - External Distribution</cp:keywords>
  <cp:lastModifiedBy>Iva Sharp</cp:lastModifiedBy>
  <cp:revision>2</cp:revision>
  <dcterms:created xsi:type="dcterms:W3CDTF">2017-08-08T10:48:00Z</dcterms:created>
  <dcterms:modified xsi:type="dcterms:W3CDTF">2017-10-24T16:16:00Z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Creator">
    <vt:lpwstr>Acrobat PDFMaker 11 for Word</vt:lpwstr>
  </property>
  <property fmtid="{D5CDD505-2E9C-101B-9397-08002B2CF9AE}" pid="4" name="LastSaved">
    <vt:filetime>2017-08-08T00:00:00Z</vt:filetime>
  </property>
</Properties>
</file>